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1B" w:rsidRPr="000F38EF" w:rsidRDefault="0061351B" w:rsidP="0010207B">
      <w:pPr>
        <w:pStyle w:val="papersubtitle"/>
        <w:rPr>
          <w:sz w:val="24"/>
          <w:szCs w:val="24"/>
        </w:rPr>
        <w:sectPr w:rsidR="0061351B" w:rsidRPr="000F38EF" w:rsidSect="00451696">
          <w:headerReference w:type="default" r:id="rId7"/>
          <w:footerReference w:type="default" r:id="rId8"/>
          <w:pgSz w:w="12240" w:h="15840" w:code="1"/>
          <w:pgMar w:top="1440" w:right="1080" w:bottom="1440" w:left="1080" w:header="720" w:footer="720" w:gutter="0"/>
          <w:cols w:space="720"/>
          <w:docGrid w:linePitch="360"/>
        </w:sectPr>
      </w:pPr>
      <w:r w:rsidRPr="00122319">
        <w:t>Using Tracker to understand ‘toss up’ and free fall motion: a case study</w:t>
      </w:r>
      <w:r>
        <w:t xml:space="preserve"> </w:t>
      </w:r>
    </w:p>
    <w:p w:rsidR="0061351B" w:rsidRPr="002C621E" w:rsidRDefault="0061351B" w:rsidP="00196712">
      <w:pPr>
        <w:pStyle w:val="Author"/>
        <w:ind w:left="720"/>
      </w:pPr>
      <w:r w:rsidRPr="002C621E">
        <w:t>Loo Kang WEE</w:t>
      </w:r>
      <w:r w:rsidRPr="002C621E">
        <w:rPr>
          <w:vertAlign w:val="superscript"/>
        </w:rPr>
        <w:t>1</w:t>
      </w:r>
      <w:r w:rsidRPr="002C621E">
        <w:t xml:space="preserve">, </w:t>
      </w:r>
      <w:r>
        <w:t>Kim Kia TAN</w:t>
      </w:r>
      <w:r>
        <w:rPr>
          <w:vertAlign w:val="superscript"/>
        </w:rPr>
        <w:t>2</w:t>
      </w:r>
      <w:r w:rsidRPr="002C621E">
        <w:t>,</w:t>
      </w:r>
      <w:r>
        <w:t>Tze Kwang LEONG</w:t>
      </w:r>
      <w:r>
        <w:rPr>
          <w:vertAlign w:val="superscript"/>
        </w:rPr>
        <w:t>3</w:t>
      </w:r>
      <w:r>
        <w:t>, Ching TAN</w:t>
      </w:r>
      <w:r w:rsidRPr="002C621E">
        <w:rPr>
          <w:vertAlign w:val="superscript"/>
        </w:rPr>
        <w:t>1</w:t>
      </w:r>
    </w:p>
    <w:p w:rsidR="0061351B" w:rsidRDefault="0061351B" w:rsidP="007A0BE5">
      <w:pPr>
        <w:pStyle w:val="Affiliation"/>
        <w:rPr>
          <w:sz w:val="16"/>
          <w:szCs w:val="16"/>
        </w:rPr>
      </w:pPr>
      <w:r w:rsidRPr="002C621E">
        <w:rPr>
          <w:vertAlign w:val="superscript"/>
        </w:rPr>
        <w:t>1</w:t>
      </w:r>
      <w:r w:rsidRPr="00003562">
        <w:rPr>
          <w:sz w:val="16"/>
          <w:szCs w:val="16"/>
        </w:rPr>
        <w:t>Ministry of Education, Education</w:t>
      </w:r>
      <w:r>
        <w:rPr>
          <w:sz w:val="16"/>
          <w:szCs w:val="16"/>
        </w:rPr>
        <w:t>al</w:t>
      </w:r>
      <w:r w:rsidRPr="00003562">
        <w:rPr>
          <w:sz w:val="16"/>
          <w:szCs w:val="16"/>
        </w:rPr>
        <w:t xml:space="preserve"> Technology Division,</w:t>
      </w:r>
      <w:r>
        <w:rPr>
          <w:sz w:val="16"/>
          <w:szCs w:val="16"/>
        </w:rPr>
        <w:t xml:space="preserve"> </w:t>
      </w:r>
      <w:r w:rsidRPr="00003562">
        <w:rPr>
          <w:sz w:val="16"/>
          <w:szCs w:val="16"/>
        </w:rPr>
        <w:t>Singapore</w:t>
      </w:r>
    </w:p>
    <w:p w:rsidR="0061351B" w:rsidRDefault="0061351B" w:rsidP="00AD7A80">
      <w:pPr>
        <w:pStyle w:val="Affiliation"/>
        <w:rPr>
          <w:sz w:val="16"/>
          <w:szCs w:val="16"/>
        </w:rPr>
      </w:pPr>
      <w:r>
        <w:rPr>
          <w:vertAlign w:val="superscript"/>
        </w:rPr>
        <w:t>2</w:t>
      </w:r>
      <w:r w:rsidRPr="00003562">
        <w:rPr>
          <w:sz w:val="16"/>
          <w:szCs w:val="16"/>
        </w:rPr>
        <w:t xml:space="preserve">Ministry of Education, </w:t>
      </w:r>
      <w:r>
        <w:rPr>
          <w:sz w:val="16"/>
          <w:szCs w:val="16"/>
        </w:rPr>
        <w:t>Evergreen Secondary School</w:t>
      </w:r>
      <w:r w:rsidRPr="00003562">
        <w:rPr>
          <w:sz w:val="16"/>
          <w:szCs w:val="16"/>
        </w:rPr>
        <w:t>, Singapore</w:t>
      </w:r>
    </w:p>
    <w:p w:rsidR="0061351B" w:rsidRDefault="0061351B" w:rsidP="00D94256">
      <w:pPr>
        <w:pStyle w:val="Affiliation"/>
        <w:rPr>
          <w:sz w:val="16"/>
          <w:szCs w:val="16"/>
        </w:rPr>
      </w:pPr>
      <w:r>
        <w:rPr>
          <w:vertAlign w:val="superscript"/>
        </w:rPr>
        <w:t>3</w:t>
      </w:r>
      <w:r w:rsidRPr="00003562">
        <w:rPr>
          <w:sz w:val="16"/>
          <w:szCs w:val="16"/>
        </w:rPr>
        <w:t xml:space="preserve">Ministry of Education, </w:t>
      </w:r>
      <w:r>
        <w:rPr>
          <w:sz w:val="16"/>
          <w:szCs w:val="16"/>
        </w:rPr>
        <w:t>Raffles Girls School,</w:t>
      </w:r>
      <w:r w:rsidRPr="00003562">
        <w:rPr>
          <w:sz w:val="16"/>
          <w:szCs w:val="16"/>
        </w:rPr>
        <w:t xml:space="preserve"> Singapore</w:t>
      </w:r>
    </w:p>
    <w:p w:rsidR="0061351B" w:rsidRDefault="0061351B" w:rsidP="00AD7A80">
      <w:pPr>
        <w:pStyle w:val="Affiliation"/>
        <w:rPr>
          <w:sz w:val="16"/>
          <w:szCs w:val="16"/>
        </w:rPr>
      </w:pPr>
    </w:p>
    <w:p w:rsidR="0061351B" w:rsidRDefault="0061351B" w:rsidP="007375E3">
      <w:pPr>
        <w:pStyle w:val="Affiliation"/>
        <w:rPr>
          <w:sz w:val="16"/>
          <w:szCs w:val="16"/>
        </w:rPr>
      </w:pPr>
    </w:p>
    <w:p w:rsidR="0061351B" w:rsidRPr="007375E3" w:rsidRDefault="0061351B" w:rsidP="00196712">
      <w:pPr>
        <w:pStyle w:val="Affiliation"/>
        <w:rPr>
          <w:sz w:val="16"/>
          <w:szCs w:val="16"/>
        </w:rPr>
      </w:pPr>
      <w:r>
        <w:rPr>
          <w:sz w:val="16"/>
          <w:szCs w:val="16"/>
        </w:rPr>
        <w:t>lawrence_wee</w:t>
      </w:r>
      <w:r w:rsidRPr="00003562">
        <w:rPr>
          <w:sz w:val="16"/>
          <w:szCs w:val="16"/>
        </w:rPr>
        <w:t>@</w:t>
      </w:r>
      <w:r>
        <w:rPr>
          <w:sz w:val="16"/>
          <w:szCs w:val="16"/>
        </w:rPr>
        <w:t>moe.gov.sg, tan_kim_kia@moe.edu.sg, tzekwang.leong@rgs.edu.sg, tan_ching@moe.gov.sg</w:t>
      </w:r>
    </w:p>
    <w:p w:rsidR="0061351B" w:rsidRPr="00003562" w:rsidRDefault="0061351B" w:rsidP="007A0BE5">
      <w:pPr>
        <w:pStyle w:val="Affiliation"/>
        <w:rPr>
          <w:sz w:val="16"/>
          <w:szCs w:val="16"/>
        </w:rPr>
      </w:pPr>
    </w:p>
    <w:p w:rsidR="0061351B" w:rsidRDefault="0061351B" w:rsidP="004C6DDC">
      <w:pPr>
        <w:pStyle w:val="Affiliation"/>
      </w:pPr>
      <w:r w:rsidRPr="00003562">
        <w:t xml:space="preserve">Abstract: </w:t>
      </w:r>
    </w:p>
    <w:p w:rsidR="0061351B" w:rsidRDefault="0061351B" w:rsidP="00EC201D">
      <w:pPr>
        <w:pStyle w:val="Affiliation"/>
      </w:pPr>
      <w:r w:rsidRPr="00D6657D">
        <w:t xml:space="preserve">This paper reports the use of Tracker as a </w:t>
      </w:r>
      <w:r>
        <w:t>computer learning</w:t>
      </w:r>
      <w:r w:rsidRPr="00D6657D">
        <w:t xml:space="preserve"> tool in </w:t>
      </w:r>
      <w:r>
        <w:t xml:space="preserve">supporting </w:t>
      </w:r>
      <w:r w:rsidRPr="00D6657D">
        <w:t xml:space="preserve">effective learning </w:t>
      </w:r>
      <w:r>
        <w:t xml:space="preserve">and </w:t>
      </w:r>
      <w:r w:rsidRPr="00D6657D">
        <w:t xml:space="preserve">teaching of </w:t>
      </w:r>
      <w:r>
        <w:t xml:space="preserve">toss up and free fall </w:t>
      </w:r>
      <w:r w:rsidRPr="00D6657D">
        <w:t xml:space="preserve">motion </w:t>
      </w:r>
      <w:r>
        <w:t>for beginning secondary three (age 15 years old) students</w:t>
      </w:r>
      <w:r w:rsidRPr="00D6657D">
        <w:t xml:space="preserve">. </w:t>
      </w:r>
      <w:r>
        <w:t xml:space="preserve">This is a case study with (N=123) students of express-pure physics classes in a mainstream school in Singapore where we used a 8 multi-choice questions as a proxy to assess learning gains in pre and posttest to gauge the impact on learning. We found within experimental group gains with Cohen’s effect size </w:t>
      </w:r>
      <w:r w:rsidRPr="0068389B">
        <w:rPr>
          <w:i/>
          <w:iCs/>
        </w:rPr>
        <w:t>d</w:t>
      </w:r>
      <w:r>
        <w:t xml:space="preserve"> = 0.79</w:t>
      </w:r>
      <w:r w:rsidRPr="00CC1062">
        <w:fldChar w:fldCharType="begin"/>
      </w:r>
      <w:r w:rsidRPr="00CC1062">
        <w:instrText xml:space="preserve"> QUOTE </w:instrText>
      </w:r>
      <w:r w:rsidRPr="00CC106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v:imagedata r:id="rId9" o:title="" chromakey="white"/>
          </v:shape>
        </w:pict>
      </w:r>
      <w:r w:rsidRPr="00CC1062">
        <w:instrText xml:space="preserve"> </w:instrText>
      </w:r>
      <w:r w:rsidRPr="00CC1062">
        <w:fldChar w:fldCharType="separate"/>
      </w:r>
      <w:r w:rsidRPr="00CC1062">
        <w:pict>
          <v:shape id="_x0000_i1026" type="#_x0000_t75" style="width:12.75pt;height:11.25pt">
            <v:imagedata r:id="rId9" o:title="" chromakey="white"/>
          </v:shape>
        </w:pict>
      </w:r>
      <w:r w:rsidRPr="00CC1062">
        <w:fldChar w:fldCharType="end"/>
      </w:r>
      <w:r>
        <w:t>0.23 (large effect) and normalized gains with a gradient of &lt; g &gt;</w:t>
      </w:r>
      <w:r w:rsidRPr="000A42B2">
        <w:rPr>
          <w:vertAlign w:val="subscript"/>
        </w:rPr>
        <w:t>total</w:t>
      </w:r>
      <w:r>
        <w:t xml:space="preserve"> = 0.42</w:t>
      </w:r>
      <w:r w:rsidRPr="00CC1062">
        <w:fldChar w:fldCharType="begin"/>
      </w:r>
      <w:r w:rsidRPr="00CC1062">
        <w:instrText xml:space="preserve"> QUOTE </w:instrText>
      </w:r>
      <w:r w:rsidRPr="00CC1062">
        <w:pict>
          <v:shape id="_x0000_i1027" type="#_x0000_t75" style="width:12.75pt;height:11.25pt">
            <v:imagedata r:id="rId9" o:title="" chromakey="white"/>
          </v:shape>
        </w:pict>
      </w:r>
      <w:r w:rsidRPr="00CC1062">
        <w:instrText xml:space="preserve"> </w:instrText>
      </w:r>
      <w:r w:rsidRPr="00CC1062">
        <w:fldChar w:fldCharType="separate"/>
      </w:r>
      <w:r w:rsidRPr="00CC1062">
        <w:pict>
          <v:shape id="_x0000_i1028" type="#_x0000_t75" style="width:12.75pt;height:11.25pt">
            <v:imagedata r:id="rId9" o:title="" chromakey="white"/>
          </v:shape>
        </w:pict>
      </w:r>
      <w:r w:rsidRPr="00CC1062">
        <w:fldChar w:fldCharType="end"/>
      </w:r>
      <w:r>
        <w:t>0.08 (medium gain) above the traditional baseline value of &lt;g&gt;</w:t>
      </w:r>
      <w:r w:rsidRPr="000A42B2">
        <w:rPr>
          <w:vertAlign w:val="subscript"/>
        </w:rPr>
        <w:t>non interactive</w:t>
      </w:r>
      <w:r>
        <w:t xml:space="preserve">=0.23 for all the 6 teachers, 3 classes of students who participated in this study. </w:t>
      </w:r>
    </w:p>
    <w:p w:rsidR="0061351B" w:rsidRDefault="0061351B" w:rsidP="00EC201D">
      <w:pPr>
        <w:pStyle w:val="Affiliation"/>
      </w:pPr>
      <w:r w:rsidRPr="00D6657D">
        <w:t>Initial research findings suggest that allowing learners to relate abstract physics concepts to real life through coupling traditional video analysis</w:t>
      </w:r>
      <w:r>
        <w:t xml:space="preserve"> and eventually video modeling</w:t>
      </w:r>
      <w:r w:rsidRPr="00D6657D">
        <w:t xml:space="preserve"> could be an innovative and effective way to learn </w:t>
      </w:r>
      <w:r>
        <w:t xml:space="preserve">free fall </w:t>
      </w:r>
      <w:r w:rsidRPr="00D6657D">
        <w:t>motion.</w:t>
      </w:r>
    </w:p>
    <w:p w:rsidR="0061351B" w:rsidRPr="007B7008" w:rsidRDefault="0061351B" w:rsidP="00EC201D">
      <w:pPr>
        <w:pStyle w:val="Affiliation"/>
      </w:pPr>
      <w:r>
        <w:t xml:space="preserve">2015 Resource: </w:t>
      </w:r>
      <w:hyperlink r:id="rId10" w:history="1">
        <w:r w:rsidRPr="003C396F">
          <w:rPr>
            <w:rStyle w:val="Hyperlink"/>
          </w:rPr>
          <w:t>http://iwant2study.org/ospsg/index.php/interactive-resources/physics/02-newtonian-mechanics/01-kinematics/151-ball-toss-up</w:t>
        </w:r>
      </w:hyperlink>
      <w:r>
        <w:t xml:space="preserve"> </w:t>
      </w:r>
    </w:p>
    <w:p w:rsidR="0061351B" w:rsidRDefault="0061351B">
      <w:pPr>
        <w:pStyle w:val="Affiliation"/>
        <w:rPr>
          <w:sz w:val="16"/>
          <w:szCs w:val="16"/>
        </w:rPr>
      </w:pPr>
    </w:p>
    <w:p w:rsidR="0061351B" w:rsidRDefault="0061351B">
      <w:pPr>
        <w:pStyle w:val="Affiliation"/>
        <w:rPr>
          <w:sz w:val="16"/>
          <w:szCs w:val="16"/>
          <w:lang w:val="en-GB"/>
        </w:rPr>
      </w:pPr>
      <w:r w:rsidRPr="00221245">
        <w:rPr>
          <w:sz w:val="16"/>
          <w:szCs w:val="16"/>
        </w:rPr>
        <w:t>Keyword:</w:t>
      </w:r>
      <w:r>
        <w:rPr>
          <w:sz w:val="16"/>
          <w:szCs w:val="16"/>
        </w:rPr>
        <w:t xml:space="preserve"> Tracker, </w:t>
      </w:r>
      <w:r w:rsidRPr="00221245">
        <w:rPr>
          <w:sz w:val="16"/>
          <w:szCs w:val="16"/>
        </w:rPr>
        <w:t>active learning</w:t>
      </w:r>
      <w:r>
        <w:rPr>
          <w:sz w:val="16"/>
          <w:szCs w:val="16"/>
        </w:rPr>
        <w:t xml:space="preserve">, </w:t>
      </w:r>
      <w:r w:rsidRPr="00003562">
        <w:rPr>
          <w:sz w:val="16"/>
          <w:szCs w:val="16"/>
        </w:rPr>
        <w:t>education</w:t>
      </w:r>
      <w:r>
        <w:rPr>
          <w:sz w:val="16"/>
          <w:szCs w:val="16"/>
        </w:rPr>
        <w:t>,</w:t>
      </w:r>
      <w:r w:rsidRPr="00003562">
        <w:rPr>
          <w:sz w:val="16"/>
          <w:szCs w:val="16"/>
        </w:rPr>
        <w:t xml:space="preserve"> teacher</w:t>
      </w:r>
      <w:r>
        <w:rPr>
          <w:sz w:val="16"/>
          <w:szCs w:val="16"/>
        </w:rPr>
        <w:t xml:space="preserve"> professional development, </w:t>
      </w:r>
      <w:r w:rsidRPr="00003562">
        <w:rPr>
          <w:sz w:val="16"/>
          <w:szCs w:val="16"/>
          <w:lang w:val="en-GB"/>
        </w:rPr>
        <w:t>e-learning</w:t>
      </w:r>
      <w:r>
        <w:rPr>
          <w:sz w:val="16"/>
          <w:szCs w:val="16"/>
          <w:lang w:val="en-GB"/>
        </w:rPr>
        <w:t xml:space="preserve">, </w:t>
      </w:r>
      <w:r w:rsidRPr="00003562">
        <w:rPr>
          <w:sz w:val="16"/>
          <w:szCs w:val="16"/>
          <w:lang w:val="en-GB"/>
        </w:rPr>
        <w:t>open source</w:t>
      </w:r>
      <w:r>
        <w:rPr>
          <w:sz w:val="16"/>
          <w:szCs w:val="16"/>
          <w:lang w:val="en-GB"/>
        </w:rPr>
        <w:t xml:space="preserve"> physics, GCE Ordinary Level physics</w:t>
      </w:r>
    </w:p>
    <w:p w:rsidR="0061351B" w:rsidRDefault="0061351B">
      <w:pPr>
        <w:pStyle w:val="Affiliation"/>
        <w:rPr>
          <w:rStyle w:val="apple-style-span"/>
          <w:color w:val="000000"/>
          <w:sz w:val="16"/>
          <w:szCs w:val="16"/>
        </w:rPr>
      </w:pPr>
      <w:r w:rsidRPr="0034484E">
        <w:rPr>
          <w:sz w:val="16"/>
          <w:szCs w:val="16"/>
          <w:lang w:val="en-GB"/>
        </w:rPr>
        <w:t xml:space="preserve">PACS: </w:t>
      </w:r>
      <w:hyperlink r:id="rId11" w:tooltip="Teaching methods and strategies" w:history="1">
        <w:r w:rsidRPr="001B7B9E">
          <w:rPr>
            <w:rStyle w:val="Hyperlink"/>
            <w:color w:val="FF0000"/>
            <w:sz w:val="16"/>
            <w:szCs w:val="16"/>
          </w:rPr>
          <w:t>01.40.gb</w:t>
        </w:r>
      </w:hyperlink>
      <w:r>
        <w:t xml:space="preserve">, </w:t>
      </w:r>
      <w:hyperlink r:id="rId12" w:tooltip="Computers in education" w:history="1">
        <w:r w:rsidRPr="001B7B9E">
          <w:rPr>
            <w:rStyle w:val="Hyperlink"/>
            <w:color w:val="FF0000"/>
            <w:sz w:val="16"/>
            <w:szCs w:val="16"/>
          </w:rPr>
          <w:t>01.50.H–</w:t>
        </w:r>
      </w:hyperlink>
      <w:r>
        <w:t xml:space="preserve">, </w:t>
      </w:r>
      <w:hyperlink r:id="rId13" w:tooltip="Instructional computer use" w:history="1">
        <w:r w:rsidRPr="001B7B9E">
          <w:rPr>
            <w:rStyle w:val="Hyperlink"/>
            <w:color w:val="FF0000"/>
            <w:sz w:val="16"/>
            <w:szCs w:val="16"/>
          </w:rPr>
          <w:t>01.50.ht</w:t>
        </w:r>
      </w:hyperlink>
      <w:r>
        <w:t xml:space="preserve">, </w:t>
      </w:r>
      <w:hyperlink r:id="rId14" w:tooltip="Computer software and software reviews" w:history="1">
        <w:r w:rsidRPr="001B7B9E">
          <w:rPr>
            <w:rStyle w:val="Hyperlink"/>
            <w:color w:val="FF0000"/>
            <w:sz w:val="16"/>
            <w:szCs w:val="16"/>
          </w:rPr>
          <w:t>01.50.hv</w:t>
        </w:r>
      </w:hyperlink>
      <w:r>
        <w:t xml:space="preserve">, </w:t>
      </w:r>
      <w:hyperlink r:id="rId15" w:history="1">
        <w:r w:rsidRPr="001B7B9E">
          <w:rPr>
            <w:rStyle w:val="Hyperlink"/>
            <w:color w:val="FF0000"/>
            <w:sz w:val="16"/>
            <w:szCs w:val="16"/>
          </w:rPr>
          <w:t>45.50.Dd</w:t>
        </w:r>
      </w:hyperlink>
      <w:r>
        <w:t xml:space="preserve">, </w:t>
      </w:r>
      <w:r w:rsidRPr="003D25C0">
        <w:rPr>
          <w:sz w:val="16"/>
          <w:szCs w:val="16"/>
        </w:rPr>
        <w:t>45.50.-j, 83.10.Pp</w:t>
      </w:r>
    </w:p>
    <w:p w:rsidR="0061351B" w:rsidRPr="00003562" w:rsidRDefault="0061351B">
      <w:pPr>
        <w:pStyle w:val="Affiliation"/>
      </w:pPr>
    </w:p>
    <w:p w:rsidR="0061351B" w:rsidRPr="00003562" w:rsidRDefault="0061351B">
      <w:pPr>
        <w:sectPr w:rsidR="0061351B" w:rsidRPr="00003562" w:rsidSect="002020A0">
          <w:type w:val="continuous"/>
          <w:pgSz w:w="12240" w:h="15840" w:code="1"/>
          <w:pgMar w:top="1440" w:right="1080" w:bottom="1440" w:left="1080" w:header="720" w:footer="720" w:gutter="0"/>
          <w:cols w:space="720"/>
          <w:docGrid w:linePitch="360"/>
        </w:sectPr>
      </w:pPr>
    </w:p>
    <w:p w:rsidR="0061351B" w:rsidRPr="00003562" w:rsidRDefault="0061351B" w:rsidP="005E0944">
      <w:pPr>
        <w:pStyle w:val="Heading1"/>
        <w:tabs>
          <w:tab w:val="left" w:pos="426"/>
        </w:tabs>
      </w:pPr>
      <w:r w:rsidRPr="00003562">
        <w:t xml:space="preserve">Introduction </w:t>
      </w:r>
    </w:p>
    <w:p w:rsidR="0061351B" w:rsidRDefault="0061351B" w:rsidP="0043524C">
      <w:pPr>
        <w:pStyle w:val="BodyText"/>
      </w:pPr>
    </w:p>
    <w:p w:rsidR="0061351B" w:rsidRDefault="0061351B" w:rsidP="0043524C">
      <w:pPr>
        <w:pStyle w:val="BodyText"/>
      </w:pPr>
      <w:r>
        <w:t xml:space="preserve">Many novice young students harbor misconceptions </w:t>
      </w:r>
      <w:r>
        <w:fldChar w:fldCharType="begin"/>
      </w:r>
      <w:r>
        <w:instrText xml:space="preserve"> ADDIN EN.CITE &lt;EndNote&gt;&lt;Cite&gt;&lt;Author&gt;Kavanagh&lt;/Author&gt;&lt;Year&gt;2006&lt;/Year&gt;&lt;RecNum&gt;1543&lt;/RecNum&gt;&lt;DisplayText&gt;(Kavanagh &amp;amp; Sneider, 2006)&lt;/DisplayText&gt;&lt;record&gt;&lt;rec-number&gt;1543&lt;/rec-number&gt;&lt;foreign-keys&gt;&lt;key app="EN" db-id="dawxfxfs1fvae5ev9prxz5ro2spr2swdeavd"&gt;1543&lt;/key&gt;&lt;/foreign-keys&gt;&lt;ref-type name="Journal Article"&gt;17&lt;/ref-type&gt;&lt;contributors&gt;&lt;authors&gt;&lt;author&gt;Kavanagh, Claudine&lt;/author&gt;&lt;author&gt;Sneider, Cary&lt;/author&gt;&lt;/authors&gt;&lt;/contributors&gt;&lt;titles&gt;&lt;title&gt;Learning about Gravity I. Free Fall: A Guide for Teachers and Curriculum Developers&lt;/title&gt;&lt;secondary-title&gt;Astronomy Education Review&lt;/secondary-title&gt;&lt;/titles&gt;&lt;periodical&gt;&lt;full-title&gt;Astronomy Education Review&lt;/full-title&gt;&lt;/periodical&gt;&lt;pages&gt;21-52&lt;/pages&gt;&lt;volume&gt;5&lt;/volume&gt;&lt;number&gt;2&lt;/number&gt;&lt;dates&gt;&lt;year&gt;2006&lt;/year&gt;&lt;/dates&gt;&lt;urls&gt;&lt;related-urls&gt;&lt;url&gt;http://scitation.aip.org/content/aas/journal/aer/5/2/10.3847/AER2006018&lt;/url&gt;&lt;/related-urls&gt;&lt;/urls&gt;&lt;electronic-resource-num&gt;doi:http://dx.doi.org/10.3847/AER2006018&lt;/electronic-resource-num&gt;&lt;/record&gt;&lt;/Cite&gt;&lt;/EndNote&gt;</w:instrText>
      </w:r>
      <w:r>
        <w:fldChar w:fldCharType="separate"/>
      </w:r>
      <w:r>
        <w:rPr>
          <w:noProof/>
        </w:rPr>
        <w:t>(</w:t>
      </w:r>
      <w:hyperlink w:anchor="_ENREF_8" w:tooltip="Kavanagh, 2006 #1543" w:history="1">
        <w:r>
          <w:rPr>
            <w:noProof/>
          </w:rPr>
          <w:t>Kavanagh &amp; Sneider, 2006</w:t>
        </w:r>
      </w:hyperlink>
      <w:r>
        <w:rPr>
          <w:noProof/>
        </w:rPr>
        <w:t>)</w:t>
      </w:r>
      <w:r>
        <w:fldChar w:fldCharType="end"/>
      </w:r>
      <w:r>
        <w:t xml:space="preserve"> about free fall motion and its scientific representation of the displacement versus time (</w:t>
      </w:r>
      <w:r w:rsidRPr="0068389B">
        <w:rPr>
          <w:i/>
          <w:iCs/>
        </w:rPr>
        <w:t>y</w:t>
      </w:r>
      <w:r>
        <w:t xml:space="preserve"> vs </w:t>
      </w:r>
      <w:r w:rsidRPr="0068389B">
        <w:rPr>
          <w:i/>
          <w:iCs/>
        </w:rPr>
        <w:t>t</w:t>
      </w:r>
      <w:r>
        <w:t>), velocity versus time (v</w:t>
      </w:r>
      <w:r w:rsidRPr="0068389B">
        <w:rPr>
          <w:i/>
          <w:iCs/>
          <w:vertAlign w:val="subscript"/>
        </w:rPr>
        <w:t>y</w:t>
      </w:r>
      <w:r>
        <w:t xml:space="preserve"> vs </w:t>
      </w:r>
      <w:r w:rsidRPr="0068389B">
        <w:rPr>
          <w:i/>
          <w:iCs/>
        </w:rPr>
        <w:t>t</w:t>
      </w:r>
      <w:r>
        <w:t>), and acceleration versus time (a</w:t>
      </w:r>
      <w:r w:rsidRPr="0068389B">
        <w:rPr>
          <w:i/>
          <w:iCs/>
          <w:vertAlign w:val="subscript"/>
        </w:rPr>
        <w:t>y</w:t>
      </w:r>
      <w:r>
        <w:t xml:space="preserve"> vs </w:t>
      </w:r>
      <w:r w:rsidRPr="0068389B">
        <w:rPr>
          <w:i/>
          <w:iCs/>
        </w:rPr>
        <w:t>t</w:t>
      </w:r>
      <w:r>
        <w:t>),  graphs and when these representations are not well understood coherently , it is difficult to use them for deductive reasoning for different cases-scenarios like tossing a ball up with a higher initial speed or on the moon’s surface for its velocity versus time graph.</w:t>
      </w:r>
    </w:p>
    <w:p w:rsidR="0061351B" w:rsidRDefault="0061351B" w:rsidP="0043524C">
      <w:pPr>
        <w:pStyle w:val="BodyText"/>
      </w:pPr>
      <w:r>
        <w:t xml:space="preserve">While the use of real life examples, such as tossing a ball to demonstrate free fall can be performed by students in class, it is nevertheless challenging for students to translate the world view in </w:t>
      </w:r>
      <w:r w:rsidRPr="0068389B">
        <w:rPr>
          <w:i/>
          <w:iCs/>
        </w:rPr>
        <w:t>x</w:t>
      </w:r>
      <w:r>
        <w:t xml:space="preserve"> and </w:t>
      </w:r>
      <w:r w:rsidRPr="0068389B">
        <w:rPr>
          <w:i/>
          <w:iCs/>
        </w:rPr>
        <w:t>y</w:t>
      </w:r>
      <w:r>
        <w:t xml:space="preserve"> coordinates into typical scientific multiple representations </w:t>
      </w:r>
      <w:r>
        <w:fldChar w:fldCharType="begin"/>
      </w:r>
      <w:r>
        <w:instrText xml:space="preserve"> ADDIN EN.CITE &lt;EndNote&gt;&lt;Cite&gt;&lt;Author&gt;Wong&lt;/Author&gt;&lt;Year&gt;2011&lt;/Year&gt;&lt;RecNum&gt;801&lt;/RecNum&gt;&lt;DisplayText&gt;(Wong, Sng, Ng, &amp;amp; Wee, 2011)&lt;/DisplayText&gt;&lt;record&gt;&lt;rec-number&gt;801&lt;/rec-number&gt;&lt;foreign-keys&gt;&lt;key app="EN" db-id="dawxfxfs1fvae5ev9prxz5ro2spr2swdeavd"&gt;801&lt;/key&gt;&lt;key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fldChar w:fldCharType="separate"/>
      </w:r>
      <w:r>
        <w:rPr>
          <w:noProof/>
        </w:rPr>
        <w:t>(</w:t>
      </w:r>
      <w:hyperlink w:anchor="_ENREF_17" w:tooltip="Wong, 2011 #801" w:history="1">
        <w:r>
          <w:rPr>
            <w:noProof/>
          </w:rPr>
          <w:t>Wong, Sng, Ng, &amp; Wee, 2011</w:t>
        </w:r>
      </w:hyperlink>
      <w:r>
        <w:rPr>
          <w:noProof/>
        </w:rPr>
        <w:t>)</w:t>
      </w:r>
      <w:r>
        <w:fldChar w:fldCharType="end"/>
      </w:r>
      <w:r>
        <w:t>.</w:t>
      </w:r>
    </w:p>
    <w:p w:rsidR="0061351B" w:rsidRDefault="0061351B" w:rsidP="0043524C">
      <w:pPr>
        <w:pStyle w:val="BodyText"/>
      </w:pPr>
      <w:r>
        <w:t xml:space="preserve">Our study involves the implementation of two 70 minutes computer laboratory lessons using worksheets with 3 pairs of teachers where each pair of teachers taught one class with a total number of students of N=123. A conceptual 8 item multi-choice questions was used in pre-posttests to serve as an indication of the learning gains after 3 weeks of total traditional and computer laboratory kinematics lessons. </w:t>
      </w:r>
    </w:p>
    <w:p w:rsidR="0061351B" w:rsidRDefault="0061351B" w:rsidP="0043524C">
      <w:pPr>
        <w:pStyle w:val="BodyText"/>
      </w:pPr>
      <w:r>
        <w:t xml:space="preserve">Though not implemented in this study, the pedagogical approach called ‘video modeling’ </w:t>
      </w:r>
      <w:r>
        <w:fldChar w:fldCharType="begin"/>
      </w:r>
      <w:r>
        <w:instrText xml:space="preserve"> ADDIN EN.CITE &lt;EndNote&gt;&lt;Cite&gt;&lt;Author&gt;Brown&lt;/Author&gt;&lt;Year&gt;2009&lt;/Year&gt;&lt;RecNum&gt;444&lt;/RecNum&gt;&lt;DisplayText&gt;(Brown, 2009)&lt;/DisplayText&gt;&lt;record&gt;&lt;rec-number&gt;444&lt;/rec-number&gt;&lt;foreign-keys&gt;&lt;key app="EN" db-id="dawxfxfs1fvae5ev9prxz5ro2spr2swdeavd"&gt;444&lt;/key&gt;&lt;key app="ENWeb" db-id="TXgezQrtqgcAABO2O7U"&gt;472&lt;/key&gt;&lt;/foreign-keys&gt;&lt;ref-type name="Conference Paper"&gt;47&lt;/ref-type&gt;&lt;contributors&gt;&lt;authors&gt;&lt;author&gt;Douglas Brown&lt;/author&gt;&lt;/authors&gt;&lt;/contributors&gt;&lt;titles&gt;&lt;title&gt;Video Modeling with Tracker&lt;/title&gt;&lt;secondary-title&gt;American Association of Physics Teachers AAPT Summer Meeting&lt;/secondary-title&gt;&lt;/titles&gt;&lt;dates&gt;&lt;year&gt;2009&lt;/year&gt;&lt;/dates&gt;&lt;pub-location&gt;Ann Arbor&lt;/pub-location&gt;&lt;urls&gt;&lt;related-urls&gt;&lt;url&gt;http://cabrillo.edu/~dbrown/tracker/video_modeling.pdf&lt;/url&gt;&lt;/related-urls&gt;&lt;/urls&gt;&lt;/record&gt;&lt;/Cite&gt;&lt;/EndNote&gt;</w:instrText>
      </w:r>
      <w:r>
        <w:fldChar w:fldCharType="separate"/>
      </w:r>
      <w:r>
        <w:rPr>
          <w:noProof/>
        </w:rPr>
        <w:t>(</w:t>
      </w:r>
      <w:hyperlink w:anchor="_ENREF_1" w:tooltip="Brown, 2009 #444" w:history="1">
        <w:r>
          <w:rPr>
            <w:noProof/>
          </w:rPr>
          <w:t>Brown, 2009</w:t>
        </w:r>
      </w:hyperlink>
      <w:r>
        <w:rPr>
          <w:noProof/>
        </w:rPr>
        <w:t>)</w:t>
      </w:r>
      <w:r>
        <w:fldChar w:fldCharType="end"/>
      </w:r>
      <w:r>
        <w:t xml:space="preserve"> is further suggested for difficult to visualize velocity versus time graphs of two cases compare to tossing up a ball with a) with a greater force (higher initial velocity) on Earth and b) with the same force on Moon’s surface. The free software tool Tracker </w:t>
      </w:r>
      <w:r>
        <w:fldChar w:fldCharType="begin"/>
      </w:r>
      <w:r>
        <w:instrText xml:space="preserve"> ADDIN EN.CITE &lt;EndNote&gt;&lt;Cite&gt;&lt;Author&gt;Brown&lt;/Author&gt;&lt;Year&gt;2012&lt;/Year&gt;&lt;RecNum&gt;379&lt;/RecNum&gt;&lt;DisplayText&gt;(Brown, 2012a)&lt;/DisplayText&gt;&lt;record&gt;&lt;rec-number&gt;379&lt;/rec-number&gt;&lt;foreign-keys&gt;&lt;key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fldChar w:fldCharType="separate"/>
      </w:r>
      <w:r>
        <w:rPr>
          <w:noProof/>
        </w:rPr>
        <w:t>(</w:t>
      </w:r>
      <w:hyperlink w:anchor="_ENREF_2" w:tooltip="Brown, 2012 #379" w:history="1">
        <w:r>
          <w:rPr>
            <w:noProof/>
          </w:rPr>
          <w:t>Brown, 2012a</w:t>
        </w:r>
      </w:hyperlink>
      <w:r>
        <w:rPr>
          <w:noProof/>
        </w:rPr>
        <w:t>)</w:t>
      </w:r>
      <w:r>
        <w:fldChar w:fldCharType="end"/>
      </w:r>
      <w:r>
        <w:t xml:space="preserve"> can be downloaded from the Open Source Physics </w:t>
      </w:r>
      <w:r>
        <w:fldChar w:fldCharType="begin"/>
      </w:r>
      <w:r>
        <w:instrText xml:space="preserve"> ADDIN EN.CITE &lt;EndNote&gt;&lt;Cite&gt;&lt;Author&gt;Christian&lt;/Author&gt;&lt;Year&gt;2011&lt;/Year&gt;&lt;RecNum&gt;1069&lt;/RecNum&gt;&lt;DisplayText&gt;(Christian, Esquembre, &amp;amp; Barbato, 2011)&lt;/DisplayText&gt;&lt;record&gt;&lt;rec-number&gt;1069&lt;/rec-number&gt;&lt;foreign-keys&gt;&lt;key app="EN" db-id="dawxfxfs1fvae5ev9prxz5ro2spr2swdeavd"&gt;1069&lt;/key&gt;&lt;key app="ENWeb" db-id="TXgezQrtqgcAABO2O7U"&gt;1060&lt;/key&gt;&lt;/foreign-keys&gt;&lt;ref-type name="Journal Article"&gt;17&lt;/ref-type&gt;&lt;contributors&gt;&lt;authors&gt;&lt;author&gt;Christian, Wolfgang&lt;/author&gt;&lt;author&gt;Esquembre, Francisco&lt;/author&gt;&lt;author&gt;Barbato, Lyle&lt;/author&gt;&lt;/authors&gt;&lt;/contributors&gt;&lt;auth-address&gt;Wolfgang Christian is the Brown Professor of Physics and chair of the Physics Department at Davidson College, a Fellow of the American Physical Society (APS), past chair of the APS Forum on Education, and president-elect of the North Carolina Section of the American Association of Physics Teachers. &amp;#xD;Francisco Esquembre is associate professor of Mathematical Analysis at the University of Murcia, Spain, and dean of its Faculty of Mathematics. He teaches mathematical analysis and numerical algorithms of continuous and hybrid systems and is the creator of Easy Java Simulations. &amp;#xD;Lyle Barbato is the technical director of the ComPADRE Digital Library and has developed the OSP Web site&amp;apos;s tools and support services. Christian, Esquembre, and Barbato have been collaborating since 2005 on the development and distribution of interactive computer-based material. &lt;/auth-address&gt;&lt;titles&gt;&lt;title&gt;Open Source Physics&lt;/title&gt;&lt;secondary-title&gt;Science&lt;/secondary-title&gt;&lt;/titles&gt;&lt;periodical&gt;&lt;full-title&gt;Science&lt;/full-title&gt;&lt;/periodical&gt;&lt;pages&gt;1077-1078&lt;/pages&gt;&lt;volume&gt;334&lt;/volume&gt;&lt;number&gt;6059&lt;/number&gt;&lt;dates&gt;&lt;year&gt;2011&lt;/year&gt;&lt;pub-dates&gt;&lt;date&gt;November 25, 2011&lt;/date&gt;&lt;/pub-dates&gt;&lt;/dates&gt;&lt;urls&gt;&lt;related-urls&gt;&lt;url&gt;http://www.sciencemag.org/content/334/6059/1077.short&lt;/url&gt;&lt;url&gt;http://www.sciencemag.org/content/334/6059/1077.full.pdf&lt;/url&gt;&lt;/related-urls&gt;&lt;/urls&gt;&lt;electronic-resource-num&gt;10.1126/science.1196984&lt;/electronic-resource-num&gt;&lt;/record&gt;&lt;/Cite&gt;&lt;/EndNote&gt;</w:instrText>
      </w:r>
      <w:r>
        <w:fldChar w:fldCharType="separate"/>
      </w:r>
      <w:r>
        <w:rPr>
          <w:noProof/>
        </w:rPr>
        <w:t>(</w:t>
      </w:r>
      <w:hyperlink w:anchor="_ENREF_4" w:tooltip="Christian, 2011 #1069" w:history="1">
        <w:r>
          <w:rPr>
            <w:noProof/>
          </w:rPr>
          <w:t>Christian, Esquembre, &amp; Barbato, 2011</w:t>
        </w:r>
      </w:hyperlink>
      <w:r>
        <w:rPr>
          <w:noProof/>
        </w:rPr>
        <w:t>)</w:t>
      </w:r>
      <w:r>
        <w:fldChar w:fldCharType="end"/>
      </w:r>
      <w:r>
        <w:t xml:space="preserve"> website and has been used by authors in </w:t>
      </w:r>
      <w:r>
        <w:fldChar w:fldCharType="begin">
          <w:fldData xml:space="preserve">PEVuZE5vdGU+PENpdGU+PEF1dGhvcj5XZWU8L0F1dGhvcj48WWVhcj4yMDEyPC9ZZWFyPjxSZWNO
dW0+MTE3ODwvUmVjTnVtPjxEaXNwbGF5VGV4dD4oS2luY2hpbiwgMjAxMjsgUGVyc3NvbiAmYW1w
OyBIYWdlbiwgMjAxMTsgUG9vbnlhd2F0cG9ybmt1bCAmYW1wOyBXYXR0YW5ha2FzaXdpY2gsIDIw
MTM7IFJvZHJpZ3VlcyAmYW1wOyBDYXJ2YWxobywgMjAxMzsgV2VlLCBDaGV3LCBHb2gsIFRhbiwg
JmFtcDsgTGVlLCAyMDEyKTwvRGlzcGxheVRleHQ+PHJlY29yZD48cmVjLW51bWJlcj4xMTc4PC9y
ZWMtbnVtYmVyPjxmb3JlaWduLWtleXM+PGtleSBhcHA9IkVOIiBkYi1pZD0iZGF3eGZ4ZnMxZnZh
ZTVldjlwcnh6NXJvMnNwcjJzd2RlYXZkIj4xMTc4PC9rZXk+PGtleSBhcHA9IkVOV2ViIiBkYi1p
ZD0iVFhnZXpRcnRxZ2NBQUJPMk83VSI+MTE2NTwva2V5PjwvZm9yZWlnbi1rZXlzPjxyZWYtdHlw
ZSBuYW1lPSJKb3VybmFsIEFydGljbGUiPjE3PC9yZWYtdHlwZT48Y29udHJpYnV0b3JzPjxhdXRo
b3JzPjxhdXRob3I+TG9vIEthbmcgV2VlPC9hdXRob3I+PGF1dGhvcj5DaGFybGVzIENoZXc8L2F1
dGhvcj48YXV0aG9yPkdpYW0gSHdlZSBHb2g8L2F1dGhvcj48YXV0aG9yPlNhbXVlbCBUYW48L2F1
dGhvcj48YXV0aG9yPlRhdCBMZW9uZyBMZWU8L2F1dGhvcj48L2F1dGhvcnM+PC9jb250cmlidXRv
cnM+PHRpdGxlcz48dGl0bGU+VXNpbmcgVHJhY2tlciBhcyBhIHBlZGFnb2dpY2FsIHRvb2wgZm9y
IHVuZGVyc3RhbmRpbmcgcHJvamVjdGlsZSBtb3Rpb248L3RpdGxlPjxzZWNvbmRhcnktdGl0bGU+
UGh5c2ljcyBFZHVjYXRpb248L3NlY29uZGFyeS10aXRsZT48L3RpdGxlcz48cGVyaW9kaWNhbD48
ZnVsbC10aXRsZT5QaHlzaWNzIEVkdWNhdGlvbjwvZnVsbC10aXRsZT48L3BlcmlvZGljYWw+PHBh
Z2VzPjQ0ODwvcGFnZXM+PHZvbHVtZT40Nzwvdm9sdW1lPjxudW1iZXI+NDwvbnVtYmVyPjxkYXRl
cz48eWVhcj4yMDEyPC95ZWFyPjwvZGF0ZXM+PGlzYm4+MDAzMS05MTIwPC9pc2JuPjx1cmxzPjxy
ZWxhdGVkLXVybHM+PHVybD5odHRwOi8vc3RhY2tzLmlvcC5vcmcvMDAzMS05MTIwLzQ3L2k9NC9h
PTQ0ODwvdXJsPjx1cmw+aHR0cDovL2FyeGl2Lm9yZy9mdHAvYXJ4aXYvcGFwZXJzLzEyMDYvMTIw
Ni42NDg5LnBkZiA8L3VybD48L3JlbGF0ZWQtdXJscz48L3VybHM+PC9yZWNvcmQ+PC9DaXRlPjxD
aXRlPjxBdXRob3I+S2luY2hpbjwvQXV0aG9yPjxZZWFyPjIwMTI8L1llYXI+PFJlY051bT4xMDkw
PC9SZWNOdW0+PHJlY29yZD48cmVjLW51bWJlcj4xMDkwPC9yZWMtbnVtYmVyPjxmb3JlaWduLWtl
eXM+PGtleSBhcHA9IkVOIiBkYi1pZD0iZGF3eGZ4ZnMxZnZhZTVldjlwcnh6NXJvMnNwcjJzd2Rl
YXZkIj4xMDkwPC9rZXk+PGtleSBhcHA9IkVOV2ViIiBkYi1pZD0iVFhnZXpRcnRxZ2NBQUJPMk83
VSI+MTA4MTwva2V5PjwvZm9yZWlnbi1rZXlzPjxyZWYtdHlwZSBuYW1lPSJKb3VybmFsIEFydGlj
bGUiPjE3PC9yZWYtdHlwZT48Y29udHJpYnV0b3JzPjxhdXRob3JzPjxhdXRob3I+Sm9obiBLaW5j
aGluPC9hdXRob3I+PC9hdXRob3JzPjwvY29udHJpYnV0b3JzPjx0aXRsZXM+PHRpdGxlPlRyYWNr
ZXIgZGVtb25zdHJhdGVzIGNpcmN1bGFyIG1vdGlvbjwvdGl0bGU+PHNlY29uZGFyeS10aXRsZT5Q
aHlzaWNzIEVkdWNhdGlvbjwvc2Vjb25kYXJ5LXRpdGxlPjwvdGl0bGVzPjxwZXJpb2RpY2FsPjxm
dWxsLXRpdGxlPlBoeXNpY3MgRWR1Y2F0aW9uPC9mdWxsLXRpdGxlPjwvcGVyaW9kaWNhbD48cGFn
ZXM+MTU8L3BhZ2VzPjx2b2x1bWU+NDc8L3ZvbHVtZT48bnVtYmVyPjE8L251bWJlcj48ZGF0ZXM+
PHllYXI+MjAxMjwveWVhcj48L2RhdGVzPjxpc2JuPjAwMzEtOTEyMDwvaXNibj48dXJscz48cmVs
YXRlZC11cmxzPjx1cmw+aHR0cDovL3N0YWNrcy5pb3Aub3JnLzAwMzEtOTEyMC80Ny9pPTEvYT1G
MDY8L3VybD48L3JlbGF0ZWQtdXJscz48L3VybHM+PC9yZWNvcmQ+PC9DaXRlPjxDaXRlPjxBdXRo
b3I+UGVyc3NvbjwvQXV0aG9yPjxZZWFyPjIwMTE8L1llYXI+PFJlY051bT44Njg8L1JlY051bT48
cmVjb3JkPjxyZWMtbnVtYmVyPjg2ODwvcmVjLW51bWJlcj48Zm9yZWlnbi1rZXlzPjxrZXkgYXBw
PSJFTiIgZGItaWQ9ImRhd3hmeGZzMWZ2YWU1ZXY5cHJ4ejVybzJzcHIyc3dkZWF2ZCI+ODY4PC9r
ZXk+PGtleSBhcHA9IkVOV2ViIiBkYi1pZD0iVFhnZXpRcnRxZ2NBQUJPMk83VSI+ODY2PC9rZXk+
PC9mb3JlaWduLWtleXM+PHJlZi10eXBlIG5hbWU9IkpvdXJuYWwgQXJ0aWNsZSI+MTc8L3JlZi10
eXBlPjxjb250cmlidXRvcnM+PGF1dGhvcnM+PGF1dGhvcj5KIFIgUGVyc3NvbjwvYXV0aG9yPjxh
dXRob3I+SiBFIEhhZ2VuPC9hdXRob3I+PC9hdXRob3JzPjwvY29udHJpYnV0b3JzPjx0aXRsZXM+
PHRpdGxlPlZpZGVvcyBkZXRlcm1pbmUgdGhlIE1vb24mYXBvcztzIGc8L3RpdGxlPjxzZWNvbmRh
cnktdGl0bGU+UGh5c2ljcyBFZHVjYXRpb248L3NlY29uZGFyeS10aXRsZT48L3RpdGxlcz48cGVy
aW9kaWNhbD48ZnVsbC10aXRsZT5QaHlzaWNzIEVkdWNhdGlvbjwvZnVsbC10aXRsZT48L3Blcmlv
ZGljYWw+PHBhZ2VzPjEyPC9wYWdlcz48dm9sdW1lPjQ2PC92b2x1bWU+PG51bWJlcj4xPC9udW1i
ZXI+PGRhdGVzPjx5ZWFyPjIwMTE8L3llYXI+PC9kYXRlcz48aXNibj4wMDMxLTkxMjA8L2lzYm4+
PHVybHM+PHJlbGF0ZWQtdXJscz48dXJsPmh0dHA6Ly9zdGFja3MuaW9wLm9yZy8wMDMxLTkxMjAv
NDYvaT0xL2E9RjAxPC91cmw+PC9yZWxhdGVkLXVybHM+PC91cmxzPjwvcmVjb3JkPjwvQ2l0ZT48
Q2l0ZT48QXV0aG9yPldlZTwvQXV0aG9yPjxZZWFyPjIwMTI8L1llYXI+PFJlY051bT4xMTc4PC9S
ZWNOdW0+PHJlY29yZD48cmVjLW51bWJlcj4xMTc4PC9yZWMtbnVtYmVyPjxmb3JlaWduLWtleXM+
PGtleSBhcHA9IkVOIiBkYi1pZD0iZGF3eGZ4ZnMxZnZhZTVldjlwcnh6NXJvMnNwcjJzd2RlYXZk
Ij4xMTc4PC9rZXk+PGtleSBhcHA9IkVOV2ViIiBkYi1pZD0iVFhnZXpRcnRxZ2NBQUJPMk83VSI+
MTE2NTwva2V5PjwvZm9yZWlnbi1rZXlzPjxyZWYtdHlwZSBuYW1lPSJKb3VybmFsIEFydGljbGUi
PjE3PC9yZWYtdHlwZT48Y29udHJpYnV0b3JzPjxhdXRob3JzPjxhdXRob3I+TG9vIEthbmcgV2Vl
PC9hdXRob3I+PGF1dGhvcj5DaGFybGVzIENoZXc8L2F1dGhvcj48YXV0aG9yPkdpYW0gSHdlZSBH
b2g8L2F1dGhvcj48YXV0aG9yPlNhbXVlbCBUYW48L2F1dGhvcj48YXV0aG9yPlRhdCBMZW9uZyBM
ZWU8L2F1dGhvcj48L2F1dGhvcnM+PC9jb250cmlidXRvcnM+PHRpdGxlcz48dGl0bGU+VXNpbmcg
VHJhY2tlciBhcyBhIHBlZGFnb2dpY2FsIHRvb2wgZm9yIHVuZGVyc3RhbmRpbmcgcHJvamVjdGls
ZSBtb3Rpb248L3RpdGxlPjxzZWNvbmRhcnktdGl0bGU+UGh5c2ljcyBFZHVjYXRpb248L3NlY29u
ZGFyeS10aXRsZT48L3RpdGxlcz48cGVyaW9kaWNhbD48ZnVsbC10aXRsZT5QaHlzaWNzIEVkdWNh
dGlvbjwvZnVsbC10aXRsZT48L3BlcmlvZGljYWw+PHBhZ2VzPjQ0ODwvcGFnZXM+PHZvbHVtZT40
Nzwvdm9sdW1lPjxudW1iZXI+NDwvbnVtYmVyPjxkYXRlcz48eWVhcj4yMDEyPC95ZWFyPjwvZGF0
ZXM+PGlzYm4+MDAzMS05MTIwPC9pc2JuPjx1cmxzPjxyZWxhdGVkLXVybHM+PHVybD5odHRwOi8v
c3RhY2tzLmlvcC5vcmcvMDAzMS05MTIwLzQ3L2k9NC9hPTQ0ODwvdXJsPjx1cmw+aHR0cDovL2Fy
eGl2Lm9yZy9mdHAvYXJ4aXYvcGFwZXJzLzEyMDYvMTIwNi42NDg5LnBkZiA8L3VybD48L3JlbGF0
ZWQtdXJscz48L3VybHM+PC9yZWNvcmQ+PC9DaXRlPjxDaXRlPjxBdXRob3I+UG9vbnlhd2F0cG9y
bmt1bDwvQXV0aG9yPjxZZWFyPjIwMTM8L1llYXI+PFJlY051bT4xNTQ1PC9SZWNOdW0+PHJlY29y
ZD48cmVjLW51bWJlcj4xNTQ1PC9yZWMtbnVtYmVyPjxmb3JlaWduLWtleXM+PGtleSBhcHA9IkVO
IiBkYi1pZD0iZGF3eGZ4ZnMxZnZhZTVldjlwcnh6NXJvMnNwcjJzd2RlYXZkIj4xNTQ1PC9rZXk+
PC9mb3JlaWduLWtleXM+PHJlZi10eXBlIG5hbWU9IkpvdXJuYWwgQXJ0aWNsZSI+MTc8L3JlZi10
eXBlPjxjb250cmlidXRvcnM+PGF1dGhvcnM+PGF1dGhvcj5KIFBvb255YXdhdHBvcm5rdWw8L2F1
dGhvcj48YXV0aG9yPlAgV2F0dGFuYWthc2l3aWNoPC9hdXRob3I+PC9hdXRob3JzPjwvY29udHJp
YnV0b3JzPjx0aXRsZXM+PHRpdGxlPkhpZ2gtc3BlZWQgdmlkZW8gYW5hbHlzaXMgb2YgZGFtcGVk
IGhhcm1vbmljIG1vdGlvbjwvdGl0bGU+PHNlY29uZGFyeS10aXRsZT5QaHlzaWNzIEVkdWNhdGlv
bjwvc2Vjb25kYXJ5LXRpdGxlPjwvdGl0bGVzPjxwZXJpb2RpY2FsPjxmdWxsLXRpdGxlPlBoeXNp
Y3MgRWR1Y2F0aW9uPC9mdWxsLXRpdGxlPjwvcGVyaW9kaWNhbD48cGFnZXM+NzgyPC9wYWdlcz48
dm9sdW1lPjQ4PC92b2x1bWU+PG51bWJlcj42PC9udW1iZXI+PGRhdGVzPjx5ZWFyPjIwMTM8L3ll
YXI+PC9kYXRlcz48aXNibj4wMDMxLTkxMjA8L2lzYm4+PHVybHM+PHJlbGF0ZWQtdXJscz48dXJs
Pmh0dHA6Ly9zdGFja3MuaW9wLm9yZy8wMDMxLTkxMjAvNDgvaT02L2E9NzgyPC91cmw+PC9yZWxh
dGVkLXVybHM+PC91cmxzPjwvcmVjb3JkPjwvQ2l0ZT48Q2l0ZT48QXV0aG9yPlJvZHJpZ3Vlczwv
QXV0aG9yPjxZZWFyPjIwMTM8L1llYXI+PFJlY051bT4xNTQ2PC9SZWNOdW0+PHJlY29yZD48cmVj
LW51bWJlcj4xNTQ2PC9yZWMtbnVtYmVyPjxmb3JlaWduLWtleXM+PGtleSBhcHA9IkVOIiBkYi1p
ZD0iZGF3eGZ4ZnMxZnZhZTVldjlwcnh6NXJvMnNwcjJzd2RlYXZkIj4xNTQ2PC9rZXk+PC9mb3Jl
aWduLWtleXM+PHJlZi10eXBlIG5hbWU9IkpvdXJuYWwgQXJ0aWNsZSI+MTc8L3JlZi10eXBlPjxj
b250cmlidXRvcnM+PGF1dGhvcnM+PGF1dGhvcj5NIFJvZHJpZ3VlczwvYXV0aG9yPjxhdXRob3I+
UCBTaW1lw6NvIENhcnZhbGhvPC9hdXRob3I+PC9hdXRob3JzPjwvY29udHJpYnV0b3JzPjx0aXRs
ZXM+PHRpdGxlPlRlYWNoaW5nIHBoeXNpY3Mgd2l0aCBBbmdyeSBCaXJkcyA6IGV4cGxvcmluZyB0
aGUga2luZW1hdGljcyBhbmQgZHluYW1pY3Mgb2YgdGhlIGdhbWU8L3RpdGxlPjxzZWNvbmRhcnkt
dGl0bGU+UGh5c2ljcyBFZHVjYXRpb248L3NlY29uZGFyeS10aXRsZT48L3RpdGxlcz48cGVyaW9k
aWNhbD48ZnVsbC10aXRsZT5QaHlzaWNzIEVkdWNhdGlvbjwvZnVsbC10aXRsZT48L3BlcmlvZGlj
YWw+PHBhZ2VzPjQzMTwvcGFnZXM+PHZvbHVtZT40ODwvdm9sdW1lPjxudW1iZXI+NDwvbnVtYmVy
PjxkYXRlcz48eWVhcj4yMDEzPC95ZWFyPjwvZGF0ZXM+PGlzYm4+MDAzMS05MTIwPC9pc2JuPjx1
cmxzPjxyZWxhdGVkLXVybHM+PHVybD5odHRwOi8vc3RhY2tzLmlvcC5vcmcvMDAzMS05MTIwLzQ4
L2k9NC9hPTQzMTwvdXJsPjwvcmVsYXRlZC11cmxzPjwvdXJscz48L3JlY29yZD48L0NpdGU+PC9F
bmROb3RlPgAA
</w:fldData>
        </w:fldChar>
      </w:r>
      <w:r>
        <w:instrText xml:space="preserve"> ADDIN EN.CITE </w:instrText>
      </w:r>
      <w:r>
        <w:fldChar w:fldCharType="begin">
          <w:fldData xml:space="preserve">PEVuZE5vdGU+PENpdGU+PEF1dGhvcj5XZWU8L0F1dGhvcj48WWVhcj4yMDEyPC9ZZWFyPjxSZWNO
dW0+MTE3ODwvUmVjTnVtPjxEaXNwbGF5VGV4dD4oS2luY2hpbiwgMjAxMjsgUGVyc3NvbiAmYW1w
OyBIYWdlbiwgMjAxMTsgUG9vbnlhd2F0cG9ybmt1bCAmYW1wOyBXYXR0YW5ha2FzaXdpY2gsIDIw
MTM7IFJvZHJpZ3VlcyAmYW1wOyBDYXJ2YWxobywgMjAxMzsgV2VlLCBDaGV3LCBHb2gsIFRhbiwg
JmFtcDsgTGVlLCAyMDEyKTwvRGlzcGxheVRleHQ+PHJlY29yZD48cmVjLW51bWJlcj4xMTc4PC9y
ZWMtbnVtYmVyPjxmb3JlaWduLWtleXM+PGtleSBhcHA9IkVOIiBkYi1pZD0iZGF3eGZ4ZnMxZnZh
ZTVldjlwcnh6NXJvMnNwcjJzd2RlYXZkIj4xMTc4PC9rZXk+PGtleSBhcHA9IkVOV2ViIiBkYi1p
ZD0iVFhnZXpRcnRxZ2NBQUJPMk83VSI+MTE2NTwva2V5PjwvZm9yZWlnbi1rZXlzPjxyZWYtdHlw
ZSBuYW1lPSJKb3VybmFsIEFydGljbGUiPjE3PC9yZWYtdHlwZT48Y29udHJpYnV0b3JzPjxhdXRo
b3JzPjxhdXRob3I+TG9vIEthbmcgV2VlPC9hdXRob3I+PGF1dGhvcj5DaGFybGVzIENoZXc8L2F1
dGhvcj48YXV0aG9yPkdpYW0gSHdlZSBHb2g8L2F1dGhvcj48YXV0aG9yPlNhbXVlbCBUYW48L2F1
dGhvcj48YXV0aG9yPlRhdCBMZW9uZyBMZWU8L2F1dGhvcj48L2F1dGhvcnM+PC9jb250cmlidXRv
cnM+PHRpdGxlcz48dGl0bGU+VXNpbmcgVHJhY2tlciBhcyBhIHBlZGFnb2dpY2FsIHRvb2wgZm9y
IHVuZGVyc3RhbmRpbmcgcHJvamVjdGlsZSBtb3Rpb248L3RpdGxlPjxzZWNvbmRhcnktdGl0bGU+
UGh5c2ljcyBFZHVjYXRpb248L3NlY29uZGFyeS10aXRsZT48L3RpdGxlcz48cGVyaW9kaWNhbD48
ZnVsbC10aXRsZT5QaHlzaWNzIEVkdWNhdGlvbjwvZnVsbC10aXRsZT48L3BlcmlvZGljYWw+PHBh
Z2VzPjQ0ODwvcGFnZXM+PHZvbHVtZT40Nzwvdm9sdW1lPjxudW1iZXI+NDwvbnVtYmVyPjxkYXRl
cz48eWVhcj4yMDEyPC95ZWFyPjwvZGF0ZXM+PGlzYm4+MDAzMS05MTIwPC9pc2JuPjx1cmxzPjxy
ZWxhdGVkLXVybHM+PHVybD5odHRwOi8vc3RhY2tzLmlvcC5vcmcvMDAzMS05MTIwLzQ3L2k9NC9h
PTQ0ODwvdXJsPjx1cmw+aHR0cDovL2FyeGl2Lm9yZy9mdHAvYXJ4aXYvcGFwZXJzLzEyMDYvMTIw
Ni42NDg5LnBkZiA8L3VybD48L3JlbGF0ZWQtdXJscz48L3VybHM+PC9yZWNvcmQ+PC9DaXRlPjxD
aXRlPjxBdXRob3I+S2luY2hpbjwvQXV0aG9yPjxZZWFyPjIwMTI8L1llYXI+PFJlY051bT4xMDkw
PC9SZWNOdW0+PHJlY29yZD48cmVjLW51bWJlcj4xMDkwPC9yZWMtbnVtYmVyPjxmb3JlaWduLWtl
eXM+PGtleSBhcHA9IkVOIiBkYi1pZD0iZGF3eGZ4ZnMxZnZhZTVldjlwcnh6NXJvMnNwcjJzd2Rl
YXZkIj4xMDkwPC9rZXk+PGtleSBhcHA9IkVOV2ViIiBkYi1pZD0iVFhnZXpRcnRxZ2NBQUJPMk83
VSI+MTA4MTwva2V5PjwvZm9yZWlnbi1rZXlzPjxyZWYtdHlwZSBuYW1lPSJKb3VybmFsIEFydGlj
bGUiPjE3PC9yZWYtdHlwZT48Y29udHJpYnV0b3JzPjxhdXRob3JzPjxhdXRob3I+Sm9obiBLaW5j
aGluPC9hdXRob3I+PC9hdXRob3JzPjwvY29udHJpYnV0b3JzPjx0aXRsZXM+PHRpdGxlPlRyYWNr
ZXIgZGVtb25zdHJhdGVzIGNpcmN1bGFyIG1vdGlvbjwvdGl0bGU+PHNlY29uZGFyeS10aXRsZT5Q
aHlzaWNzIEVkdWNhdGlvbjwvc2Vjb25kYXJ5LXRpdGxlPjwvdGl0bGVzPjxwZXJpb2RpY2FsPjxm
dWxsLXRpdGxlPlBoeXNpY3MgRWR1Y2F0aW9uPC9mdWxsLXRpdGxlPjwvcGVyaW9kaWNhbD48cGFn
ZXM+MTU8L3BhZ2VzPjx2b2x1bWU+NDc8L3ZvbHVtZT48bnVtYmVyPjE8L251bWJlcj48ZGF0ZXM+
PHllYXI+MjAxMjwveWVhcj48L2RhdGVzPjxpc2JuPjAwMzEtOTEyMDwvaXNibj48dXJscz48cmVs
YXRlZC11cmxzPjx1cmw+aHR0cDovL3N0YWNrcy5pb3Aub3JnLzAwMzEtOTEyMC80Ny9pPTEvYT1G
MDY8L3VybD48L3JlbGF0ZWQtdXJscz48L3VybHM+PC9yZWNvcmQ+PC9DaXRlPjxDaXRlPjxBdXRo
b3I+UGVyc3NvbjwvQXV0aG9yPjxZZWFyPjIwMTE8L1llYXI+PFJlY051bT44Njg8L1JlY051bT48
cmVjb3JkPjxyZWMtbnVtYmVyPjg2ODwvcmVjLW51bWJlcj48Zm9yZWlnbi1rZXlzPjxrZXkgYXBw
PSJFTiIgZGItaWQ9ImRhd3hmeGZzMWZ2YWU1ZXY5cHJ4ejVybzJzcHIyc3dkZWF2ZCI+ODY4PC9r
ZXk+PGtleSBhcHA9IkVOV2ViIiBkYi1pZD0iVFhnZXpRcnRxZ2NBQUJPMk83VSI+ODY2PC9rZXk+
PC9mb3JlaWduLWtleXM+PHJlZi10eXBlIG5hbWU9IkpvdXJuYWwgQXJ0aWNsZSI+MTc8L3JlZi10
eXBlPjxjb250cmlidXRvcnM+PGF1dGhvcnM+PGF1dGhvcj5KIFIgUGVyc3NvbjwvYXV0aG9yPjxh
dXRob3I+SiBFIEhhZ2VuPC9hdXRob3I+PC9hdXRob3JzPjwvY29udHJpYnV0b3JzPjx0aXRsZXM+
PHRpdGxlPlZpZGVvcyBkZXRlcm1pbmUgdGhlIE1vb24mYXBvcztzIGc8L3RpdGxlPjxzZWNvbmRh
cnktdGl0bGU+UGh5c2ljcyBFZHVjYXRpb248L3NlY29uZGFyeS10aXRsZT48L3RpdGxlcz48cGVy
aW9kaWNhbD48ZnVsbC10aXRsZT5QaHlzaWNzIEVkdWNhdGlvbjwvZnVsbC10aXRsZT48L3Blcmlv
ZGljYWw+PHBhZ2VzPjEyPC9wYWdlcz48dm9sdW1lPjQ2PC92b2x1bWU+PG51bWJlcj4xPC9udW1i
ZXI+PGRhdGVzPjx5ZWFyPjIwMTE8L3llYXI+PC9kYXRlcz48aXNibj4wMDMxLTkxMjA8L2lzYm4+
PHVybHM+PHJlbGF0ZWQtdXJscz48dXJsPmh0dHA6Ly9zdGFja3MuaW9wLm9yZy8wMDMxLTkxMjAv
NDYvaT0xL2E9RjAxPC91cmw+PC9yZWxhdGVkLXVybHM+PC91cmxzPjwvcmVjb3JkPjwvQ2l0ZT48
Q2l0ZT48QXV0aG9yPldlZTwvQXV0aG9yPjxZZWFyPjIwMTI8L1llYXI+PFJlY051bT4xMTc4PC9S
ZWNOdW0+PHJlY29yZD48cmVjLW51bWJlcj4xMTc4PC9yZWMtbnVtYmVyPjxmb3JlaWduLWtleXM+
PGtleSBhcHA9IkVOIiBkYi1pZD0iZGF3eGZ4ZnMxZnZhZTVldjlwcnh6NXJvMnNwcjJzd2RlYXZk
Ij4xMTc4PC9rZXk+PGtleSBhcHA9IkVOV2ViIiBkYi1pZD0iVFhnZXpRcnRxZ2NBQUJPMk83VSI+
MTE2NTwva2V5PjwvZm9yZWlnbi1rZXlzPjxyZWYtdHlwZSBuYW1lPSJKb3VybmFsIEFydGljbGUi
PjE3PC9yZWYtdHlwZT48Y29udHJpYnV0b3JzPjxhdXRob3JzPjxhdXRob3I+TG9vIEthbmcgV2Vl
PC9hdXRob3I+PGF1dGhvcj5DaGFybGVzIENoZXc8L2F1dGhvcj48YXV0aG9yPkdpYW0gSHdlZSBH
b2g8L2F1dGhvcj48YXV0aG9yPlNhbXVlbCBUYW48L2F1dGhvcj48YXV0aG9yPlRhdCBMZW9uZyBM
ZWU8L2F1dGhvcj48L2F1dGhvcnM+PC9jb250cmlidXRvcnM+PHRpdGxlcz48dGl0bGU+VXNpbmcg
VHJhY2tlciBhcyBhIHBlZGFnb2dpY2FsIHRvb2wgZm9yIHVuZGVyc3RhbmRpbmcgcHJvamVjdGls
ZSBtb3Rpb248L3RpdGxlPjxzZWNvbmRhcnktdGl0bGU+UGh5c2ljcyBFZHVjYXRpb248L3NlY29u
ZGFyeS10aXRsZT48L3RpdGxlcz48cGVyaW9kaWNhbD48ZnVsbC10aXRsZT5QaHlzaWNzIEVkdWNh
dGlvbjwvZnVsbC10aXRsZT48L3BlcmlvZGljYWw+PHBhZ2VzPjQ0ODwvcGFnZXM+PHZvbHVtZT40
Nzwvdm9sdW1lPjxudW1iZXI+NDwvbnVtYmVyPjxkYXRlcz48eWVhcj4yMDEyPC95ZWFyPjwvZGF0
ZXM+PGlzYm4+MDAzMS05MTIwPC9pc2JuPjx1cmxzPjxyZWxhdGVkLXVybHM+PHVybD5odHRwOi8v
c3RhY2tzLmlvcC5vcmcvMDAzMS05MTIwLzQ3L2k9NC9hPTQ0ODwvdXJsPjx1cmw+aHR0cDovL2Fy
eGl2Lm9yZy9mdHAvYXJ4aXYvcGFwZXJzLzEyMDYvMTIwNi42NDg5LnBkZiA8L3VybD48L3JlbGF0
ZWQtdXJscz48L3VybHM+PC9yZWNvcmQ+PC9DaXRlPjxDaXRlPjxBdXRob3I+UG9vbnlhd2F0cG9y
bmt1bDwvQXV0aG9yPjxZZWFyPjIwMTM8L1llYXI+PFJlY051bT4xNTQ1PC9SZWNOdW0+PHJlY29y
ZD48cmVjLW51bWJlcj4xNTQ1PC9yZWMtbnVtYmVyPjxmb3JlaWduLWtleXM+PGtleSBhcHA9IkVO
IiBkYi1pZD0iZGF3eGZ4ZnMxZnZhZTVldjlwcnh6NXJvMnNwcjJzd2RlYXZkIj4xNTQ1PC9rZXk+
PC9mb3JlaWduLWtleXM+PHJlZi10eXBlIG5hbWU9IkpvdXJuYWwgQXJ0aWNsZSI+MTc8L3JlZi10
eXBlPjxjb250cmlidXRvcnM+PGF1dGhvcnM+PGF1dGhvcj5KIFBvb255YXdhdHBvcm5rdWw8L2F1
dGhvcj48YXV0aG9yPlAgV2F0dGFuYWthc2l3aWNoPC9hdXRob3I+PC9hdXRob3JzPjwvY29udHJp
YnV0b3JzPjx0aXRsZXM+PHRpdGxlPkhpZ2gtc3BlZWQgdmlkZW8gYW5hbHlzaXMgb2YgZGFtcGVk
IGhhcm1vbmljIG1vdGlvbjwvdGl0bGU+PHNlY29uZGFyeS10aXRsZT5QaHlzaWNzIEVkdWNhdGlv
bjwvc2Vjb25kYXJ5LXRpdGxlPjwvdGl0bGVzPjxwZXJpb2RpY2FsPjxmdWxsLXRpdGxlPlBoeXNp
Y3MgRWR1Y2F0aW9uPC9mdWxsLXRpdGxlPjwvcGVyaW9kaWNhbD48cGFnZXM+NzgyPC9wYWdlcz48
dm9sdW1lPjQ4PC92b2x1bWU+PG51bWJlcj42PC9udW1iZXI+PGRhdGVzPjx5ZWFyPjIwMTM8L3ll
YXI+PC9kYXRlcz48aXNibj4wMDMxLTkxMjA8L2lzYm4+PHVybHM+PHJlbGF0ZWQtdXJscz48dXJs
Pmh0dHA6Ly9zdGFja3MuaW9wLm9yZy8wMDMxLTkxMjAvNDgvaT02L2E9NzgyPC91cmw+PC9yZWxh
dGVkLXVybHM+PC91cmxzPjwvcmVjb3JkPjwvQ2l0ZT48Q2l0ZT48QXV0aG9yPlJvZHJpZ3Vlczwv
QXV0aG9yPjxZZWFyPjIwMTM8L1llYXI+PFJlY051bT4xNTQ2PC9SZWNOdW0+PHJlY29yZD48cmVj
LW51bWJlcj4xNTQ2PC9yZWMtbnVtYmVyPjxmb3JlaWduLWtleXM+PGtleSBhcHA9IkVOIiBkYi1p
ZD0iZGF3eGZ4ZnMxZnZhZTVldjlwcnh6NXJvMnNwcjJzd2RlYXZkIj4xNTQ2PC9rZXk+PC9mb3Jl
aWduLWtleXM+PHJlZi10eXBlIG5hbWU9IkpvdXJuYWwgQXJ0aWNsZSI+MTc8L3JlZi10eXBlPjxj
b250cmlidXRvcnM+PGF1dGhvcnM+PGF1dGhvcj5NIFJvZHJpZ3VlczwvYXV0aG9yPjxhdXRob3I+
UCBTaW1lw6NvIENhcnZhbGhvPC9hdXRob3I+PC9hdXRob3JzPjwvY29udHJpYnV0b3JzPjx0aXRs
ZXM+PHRpdGxlPlRlYWNoaW5nIHBoeXNpY3Mgd2l0aCBBbmdyeSBCaXJkcyA6IGV4cGxvcmluZyB0
aGUga2luZW1hdGljcyBhbmQgZHluYW1pY3Mgb2YgdGhlIGdhbWU8L3RpdGxlPjxzZWNvbmRhcnkt
dGl0bGU+UGh5c2ljcyBFZHVjYXRpb248L3NlY29uZGFyeS10aXRsZT48L3RpdGxlcz48cGVyaW9k
aWNhbD48ZnVsbC10aXRsZT5QaHlzaWNzIEVkdWNhdGlvbjwvZnVsbC10aXRsZT48L3BlcmlvZGlj
YWw+PHBhZ2VzPjQzMTwvcGFnZXM+PHZvbHVtZT40ODwvdm9sdW1lPjxudW1iZXI+NDwvbnVtYmVy
PjxkYXRlcz48eWVhcj4yMDEzPC95ZWFyPjwvZGF0ZXM+PGlzYm4+MDAzMS05MTIwPC9pc2JuPjx1
cmxzPjxyZWxhdGVkLXVybHM+PHVybD5odHRwOi8vc3RhY2tzLmlvcC5vcmcvMDAzMS05MTIwLzQ4
L2k9NC9hPTQzMTwvdXJsPjwvcmVsYXRlZC11cmxzPjwvdXJscz48L3JlY29yZD48L0NpdGU+PC9F
bmROb3RlPgAA
</w:fldData>
        </w:fldChar>
      </w:r>
      <w:r>
        <w:instrText xml:space="preserve"> ADDIN EN.CITE.DATA </w:instrText>
      </w:r>
      <w:r>
        <w:fldChar w:fldCharType="end"/>
      </w:r>
      <w:r>
        <w:fldChar w:fldCharType="separate"/>
      </w:r>
      <w:r>
        <w:rPr>
          <w:noProof/>
        </w:rPr>
        <w:t>(</w:t>
      </w:r>
      <w:hyperlink w:anchor="_ENREF_9" w:tooltip="Kinchin, 2012 #1090" w:history="1">
        <w:r>
          <w:rPr>
            <w:noProof/>
          </w:rPr>
          <w:t>Kinchin, 2012</w:t>
        </w:r>
      </w:hyperlink>
      <w:r>
        <w:rPr>
          <w:noProof/>
        </w:rPr>
        <w:t xml:space="preserve">; </w:t>
      </w:r>
      <w:hyperlink w:anchor="_ENREF_10" w:tooltip="Persson, 2011 #868" w:history="1">
        <w:r>
          <w:rPr>
            <w:noProof/>
          </w:rPr>
          <w:t>Persson &amp; Hagen, 2011</w:t>
        </w:r>
      </w:hyperlink>
      <w:r>
        <w:rPr>
          <w:noProof/>
        </w:rPr>
        <w:t xml:space="preserve">; </w:t>
      </w:r>
      <w:hyperlink w:anchor="_ENREF_11" w:tooltip="Poonyawatpornkul, 2013 #1545" w:history="1">
        <w:r>
          <w:rPr>
            <w:noProof/>
          </w:rPr>
          <w:t>Poonyawatpornkul &amp; Wattanakasiwich, 2013</w:t>
        </w:r>
      </w:hyperlink>
      <w:r>
        <w:rPr>
          <w:noProof/>
        </w:rPr>
        <w:t xml:space="preserve">; </w:t>
      </w:r>
      <w:hyperlink w:anchor="_ENREF_13" w:tooltip="Rodrigues, 2013 #1546" w:history="1">
        <w:r>
          <w:rPr>
            <w:noProof/>
          </w:rPr>
          <w:t>Rodrigues &amp; Carvalho, 2013</w:t>
        </w:r>
      </w:hyperlink>
      <w:r>
        <w:rPr>
          <w:noProof/>
        </w:rPr>
        <w:t xml:space="preserve">; </w:t>
      </w:r>
      <w:hyperlink w:anchor="_ENREF_15" w:tooltip="Wee, 2012 #1178" w:history="1">
        <w:r>
          <w:rPr>
            <w:noProof/>
          </w:rPr>
          <w:t>Wee, Chew, Goh, Tan, &amp; Lee, 2012</w:t>
        </w:r>
      </w:hyperlink>
      <w:r>
        <w:rPr>
          <w:noProof/>
        </w:rPr>
        <w:t>)</w:t>
      </w:r>
      <w:r>
        <w:fldChar w:fldCharType="end"/>
      </w:r>
      <w:r>
        <w:t xml:space="preserve"> Physics Education journal as well. </w:t>
      </w:r>
    </w:p>
    <w:p w:rsidR="0061351B" w:rsidRPr="00003562" w:rsidRDefault="0061351B" w:rsidP="00576023">
      <w:pPr>
        <w:pStyle w:val="Heading1"/>
      </w:pPr>
      <w:r>
        <w:t>Installation of Tracker</w:t>
      </w:r>
    </w:p>
    <w:p w:rsidR="0061351B" w:rsidRDefault="0061351B" w:rsidP="002F4821">
      <w:pPr>
        <w:pStyle w:val="BodyText"/>
      </w:pPr>
      <w:r>
        <w:t>Tracker</w:t>
      </w:r>
      <w:r w:rsidRPr="00C7737A">
        <w:t xml:space="preserve"> i</w:t>
      </w:r>
      <w:r>
        <w:t xml:space="preserve">s </w:t>
      </w:r>
      <w:r w:rsidRPr="00C7737A">
        <w:rPr>
          <w:rStyle w:val="apple-style-span"/>
        </w:rPr>
        <w:t>a video analysis and modeling tool built on the</w:t>
      </w:r>
      <w:r w:rsidRPr="00C7737A">
        <w:rPr>
          <w:rStyle w:val="apple-converted-space"/>
        </w:rPr>
        <w:t> </w:t>
      </w:r>
      <w:hyperlink r:id="rId16" w:tgtFrame="_blank" w:history="1">
        <w:r w:rsidRPr="00C7737A">
          <w:rPr>
            <w:rStyle w:val="Hyperlink"/>
            <w:color w:val="auto"/>
            <w:u w:val="none"/>
          </w:rPr>
          <w:t>Open Source Physics</w:t>
        </w:r>
      </w:hyperlink>
      <w:r>
        <w:t xml:space="preserve"> </w:t>
      </w:r>
      <w:r w:rsidRPr="00C7737A">
        <w:rPr>
          <w:rStyle w:val="apple-style-span"/>
        </w:rPr>
        <w:t>(OSP) Java framework</w:t>
      </w:r>
      <w:r>
        <w:rPr>
          <w:rStyle w:val="apple-style-span"/>
        </w:rPr>
        <w:t xml:space="preserve">. </w:t>
      </w:r>
      <w:r>
        <w:t>Though it is possible to run from a 5.3 Mb Tracker</w:t>
      </w:r>
      <w:r w:rsidRPr="002D4C69">
        <w:t>_4</w:t>
      </w:r>
      <w:r>
        <w:t>86</w:t>
      </w:r>
      <w:r w:rsidRPr="002D4C69">
        <w:t xml:space="preserve">.jar </w:t>
      </w:r>
      <w:r>
        <w:t>file,</w:t>
      </w:r>
      <w:r>
        <w:rPr>
          <w:rStyle w:val="apple-style-span"/>
        </w:rPr>
        <w:t xml:space="preserve"> we recommend using the respective installers found at </w:t>
      </w:r>
      <w:hyperlink r:id="rId17" w:history="1">
        <w:r>
          <w:rPr>
            <w:rStyle w:val="Hyperlink"/>
          </w:rPr>
          <w:t>http://www.cabrillo.edu/~dbrown/Tracker/</w:t>
        </w:r>
      </w:hyperlink>
      <w:r>
        <w:t xml:space="preserve">, especially to enable the Xuggle video engine </w:t>
      </w:r>
      <w:r>
        <w:fldChar w:fldCharType="begin"/>
      </w:r>
      <w:r>
        <w:instrText xml:space="preserve"> ADDIN EN.CITE &lt;EndNote&gt;&lt;Cite&gt;&lt;Author&gt;Brown&lt;/Author&gt;&lt;Year&gt;2012&lt;/Year&gt;&lt;RecNum&gt;1089&lt;/RecNum&gt;&lt;DisplayText&gt;(Brown, 2012b)&lt;/DisplayText&gt;&lt;record&gt;&lt;rec-number&gt;1089&lt;/rec-number&gt;&lt;foreign-keys&gt;&lt;key app="EN" db-id="dawxfxfs1fvae5ev9prxz5ro2spr2swdeavd"&gt;1089&lt;/key&gt;&lt;key app="ENWeb" db-id="TXgezQrtqgcAABO2O7U"&gt;1080&lt;/key&gt;&lt;/foreign-keys&gt;&lt;ref-type name="Web Page"&gt;12&lt;/ref-type&gt;&lt;contributors&gt;&lt;authors&gt;&lt;author&gt;Douglas Brown&lt;/author&gt;&lt;/authors&gt;&lt;/contributors&gt;&lt;titles&gt;&lt;title&gt;Xuggle Installers http://www.cabrillo.edu/~dbrown/tracker/&lt;/title&gt;&lt;/titles&gt;&lt;dates&gt;&lt;year&gt;2012&lt;/year&gt;&lt;/dates&gt;&lt;urls&gt;&lt;related-urls&gt;&lt;url&gt;http://www.cabrillo.edu/~dbrown/tracker/&lt;/url&gt;&lt;/related-urls&gt;&lt;/urls&gt;&lt;/record&gt;&lt;/Cite&gt;&lt;/EndNote&gt;</w:instrText>
      </w:r>
      <w:r>
        <w:fldChar w:fldCharType="separate"/>
      </w:r>
      <w:r>
        <w:rPr>
          <w:noProof/>
        </w:rPr>
        <w:t>(</w:t>
      </w:r>
      <w:hyperlink w:anchor="_ENREF_3" w:tooltip="Brown, 2012 #1089" w:history="1">
        <w:r>
          <w:rPr>
            <w:noProof/>
          </w:rPr>
          <w:t>Brown, 2012b</w:t>
        </w:r>
      </w:hyperlink>
      <w:r>
        <w:rPr>
          <w:noProof/>
        </w:rPr>
        <w:t>)</w:t>
      </w:r>
      <w:r>
        <w:fldChar w:fldCharType="end"/>
      </w:r>
      <w:r>
        <w:t xml:space="preserve"> that can decode most video file formats. </w:t>
      </w:r>
      <w:r>
        <w:rPr>
          <w:rStyle w:val="apple-style-span"/>
        </w:rPr>
        <w:t>Installers for Tracker</w:t>
      </w:r>
      <w:r>
        <w:t xml:space="preserve"> version </w:t>
      </w:r>
      <w:r>
        <w:rPr>
          <w:rStyle w:val="apple-style-span"/>
        </w:rPr>
        <w:t xml:space="preserve">4.86 installers are </w:t>
      </w:r>
      <w:r>
        <w:t>available in Windows, Mac OS X as well as Linux operating systems.</w:t>
      </w:r>
    </w:p>
    <w:p w:rsidR="0061351B" w:rsidRPr="00003562" w:rsidRDefault="0061351B" w:rsidP="00F84F0E">
      <w:pPr>
        <w:pStyle w:val="Heading1"/>
      </w:pPr>
      <w:r>
        <w:t>Study Design</w:t>
      </w:r>
    </w:p>
    <w:p w:rsidR="0061351B" w:rsidRDefault="0061351B" w:rsidP="004E003A">
      <w:pPr>
        <w:pStyle w:val="Heading2"/>
      </w:pPr>
      <w:r>
        <w:t>Purpose of study</w:t>
      </w:r>
    </w:p>
    <w:p w:rsidR="0061351B" w:rsidRDefault="0061351B" w:rsidP="005157E8">
      <w:pPr>
        <w:pStyle w:val="BodyText"/>
      </w:pPr>
      <w:r>
        <w:t xml:space="preserve">The study aims to determine the learning gains using within group Cohen’s </w:t>
      </w:r>
      <w:r w:rsidRPr="00B862BD">
        <w:rPr>
          <w:i/>
          <w:iCs/>
        </w:rPr>
        <w:t>d</w:t>
      </w:r>
      <w:r>
        <w:t xml:space="preserve"> effect size and Hake’s normalized </w:t>
      </w:r>
      <w:r>
        <w:fldChar w:fldCharType="begin"/>
      </w:r>
      <w:r>
        <w:instrText xml:space="preserve"> ADDIN EN.CITE &lt;EndNote&gt;&lt;Cite&gt;&lt;Author&gt;Hake&lt;/Author&gt;&lt;Year&gt;1998&lt;/Year&gt;&lt;RecNum&gt;450&lt;/RecNum&gt;&lt;DisplayText&gt;(Hake, 1998)&lt;/DisplayText&gt;&lt;record&gt;&lt;rec-number&gt;450&lt;/rec-number&gt;&lt;foreign-keys&gt;&lt;key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fldChar w:fldCharType="separate"/>
      </w:r>
      <w:r>
        <w:rPr>
          <w:noProof/>
        </w:rPr>
        <w:t>(</w:t>
      </w:r>
      <w:hyperlink w:anchor="_ENREF_6" w:tooltip="Hake, 1998 #450" w:history="1">
        <w:r>
          <w:rPr>
            <w:noProof/>
          </w:rPr>
          <w:t>Hake, 1998</w:t>
        </w:r>
      </w:hyperlink>
      <w:r>
        <w:rPr>
          <w:noProof/>
        </w:rPr>
        <w:t>)</w:t>
      </w:r>
      <w:r>
        <w:fldChar w:fldCharType="end"/>
      </w:r>
      <w:r>
        <w:t xml:space="preserve"> gain regression analysis from an infusion of two 75 minutes computer laboratory lessons (</w:t>
      </w:r>
      <w:r>
        <w:fldChar w:fldCharType="begin"/>
      </w:r>
      <w:r>
        <w:instrText xml:space="preserve"> REF _Ref384125201 \r \h </w:instrText>
      </w:r>
      <w:r>
        <w:fldChar w:fldCharType="separate"/>
      </w:r>
      <w:r>
        <w:t>Figure 1</w:t>
      </w:r>
      <w:r>
        <w:fldChar w:fldCharType="end"/>
      </w:r>
      <w:r>
        <w:t>) using the Tracker tool into existing typical Singapore school’s teaching practices in the topic of k</w:t>
      </w:r>
      <w:r w:rsidRPr="005157E8">
        <w:t xml:space="preserve">inematic of </w:t>
      </w:r>
      <w:r>
        <w:t>f</w:t>
      </w:r>
      <w:r w:rsidRPr="005157E8">
        <w:t xml:space="preserve">ree </w:t>
      </w:r>
      <w:r>
        <w:t>f</w:t>
      </w:r>
      <w:r w:rsidRPr="005157E8">
        <w:t>all</w:t>
      </w:r>
      <w:r>
        <w:t xml:space="preserve">.  </w:t>
      </w:r>
    </w:p>
    <w:p w:rsidR="0061351B" w:rsidRDefault="0061351B" w:rsidP="005157E8">
      <w:pPr>
        <w:pStyle w:val="BodyText"/>
      </w:pPr>
      <w:r w:rsidRPr="00AE415C">
        <w:rPr>
          <w:noProof/>
        </w:rPr>
        <w:pict>
          <v:shape id="Picture 2" o:spid="_x0000_i1029" type="#_x0000_t75" style="width:247.5pt;height:138.75pt;visibility:visible">
            <v:imagedata r:id="rId18" o:title=""/>
          </v:shape>
        </w:pict>
      </w:r>
    </w:p>
    <w:p w:rsidR="0061351B" w:rsidRDefault="0061351B" w:rsidP="003C2B2F">
      <w:pPr>
        <w:pStyle w:val="figurecaption"/>
      </w:pPr>
      <w:bookmarkStart w:id="0" w:name="_Ref412449106"/>
      <w:bookmarkStart w:id="1" w:name="_Ref384125201"/>
      <w:r>
        <w:t>Typical computer laboratory lesson setup with teacher guiding about 40 students in a class in hands-on activity involving the use of Tracker to learn kinematics of free fall.</w:t>
      </w:r>
      <w:bookmarkEnd w:id="0"/>
    </w:p>
    <w:bookmarkEnd w:id="1"/>
    <w:p w:rsidR="0061351B" w:rsidRDefault="0061351B" w:rsidP="004E003A">
      <w:pPr>
        <w:pStyle w:val="Heading2"/>
      </w:pPr>
      <w:r>
        <w:t>Methodology</w:t>
      </w:r>
    </w:p>
    <w:p w:rsidR="0061351B" w:rsidRDefault="0061351B" w:rsidP="004E003A">
      <w:pPr>
        <w:pStyle w:val="Heading3"/>
      </w:pPr>
      <w:r>
        <w:t>Research Design</w:t>
      </w:r>
    </w:p>
    <w:p w:rsidR="0061351B" w:rsidRPr="00895D5E" w:rsidRDefault="0061351B" w:rsidP="00895D5E">
      <w:pPr>
        <w:pStyle w:val="BodyText"/>
      </w:pPr>
      <w:r>
        <w:t>A case study approach was adopted with the aim to provide a rich</w:t>
      </w:r>
      <w:r w:rsidRPr="00895D5E">
        <w:t xml:space="preserve"> descriptive</w:t>
      </w:r>
      <w:r>
        <w:t xml:space="preserve"> </w:t>
      </w:r>
      <w:r w:rsidRPr="00895D5E">
        <w:t>explanatory</w:t>
      </w:r>
      <w:r>
        <w:t xml:space="preserve"> and</w:t>
      </w:r>
      <w:r w:rsidRPr="00895D5E">
        <w:t xml:space="preserve"> analysis of </w:t>
      </w:r>
      <w:r>
        <w:t>a naturalistic</w:t>
      </w:r>
      <w:r w:rsidRPr="00895D5E">
        <w:t xml:space="preserve"> social </w:t>
      </w:r>
      <w:r>
        <w:t xml:space="preserve">school setting </w:t>
      </w:r>
      <w:r w:rsidRPr="00895D5E">
        <w:t xml:space="preserve">to </w:t>
      </w:r>
      <w:r>
        <w:t xml:space="preserve">determine the effects of using Tracker on students’ improved learning. </w:t>
      </w:r>
    </w:p>
    <w:p w:rsidR="0061351B" w:rsidRDefault="0061351B" w:rsidP="004E003A">
      <w:pPr>
        <w:pStyle w:val="Heading3"/>
      </w:pPr>
      <w:r>
        <w:t>Particpants</w:t>
      </w:r>
    </w:p>
    <w:p w:rsidR="0061351B" w:rsidRDefault="0061351B" w:rsidP="0069654E">
      <w:pPr>
        <w:pStyle w:val="tablecolhead"/>
      </w:pPr>
      <w:r>
        <w:t>Table 1.  Class sizes of Experimental Group of the instructors. Students are taking pure Physics at the Ordinary Level.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2"/>
        <w:gridCol w:w="1722"/>
        <w:gridCol w:w="1722"/>
      </w:tblGrid>
      <w:tr w:rsidR="0061351B">
        <w:tc>
          <w:tcPr>
            <w:tcW w:w="1722" w:type="dxa"/>
            <w:vAlign w:val="center"/>
          </w:tcPr>
          <w:p w:rsidR="0061351B" w:rsidRDefault="0061351B" w:rsidP="00CC1062">
            <w:pPr>
              <w:pStyle w:val="BodyText"/>
              <w:ind w:firstLine="0"/>
              <w:jc w:val="center"/>
            </w:pPr>
            <w:r>
              <w:t>Teachers</w:t>
            </w:r>
          </w:p>
        </w:tc>
        <w:tc>
          <w:tcPr>
            <w:tcW w:w="1722" w:type="dxa"/>
            <w:vAlign w:val="center"/>
          </w:tcPr>
          <w:p w:rsidR="0061351B" w:rsidRDefault="0061351B" w:rsidP="00CC1062">
            <w:pPr>
              <w:pStyle w:val="BodyText"/>
              <w:ind w:firstLine="0"/>
              <w:jc w:val="center"/>
            </w:pPr>
            <w:r>
              <w:t>Class</w:t>
            </w:r>
          </w:p>
        </w:tc>
        <w:tc>
          <w:tcPr>
            <w:tcW w:w="1722" w:type="dxa"/>
            <w:vAlign w:val="center"/>
          </w:tcPr>
          <w:p w:rsidR="0061351B" w:rsidRDefault="0061351B" w:rsidP="00CC1062">
            <w:pPr>
              <w:pStyle w:val="BodyText"/>
              <w:ind w:firstLine="0"/>
              <w:jc w:val="center"/>
            </w:pPr>
            <w:r>
              <w:t>Number of students N</w:t>
            </w:r>
          </w:p>
        </w:tc>
      </w:tr>
      <w:tr w:rsidR="0061351B">
        <w:tc>
          <w:tcPr>
            <w:tcW w:w="1722" w:type="dxa"/>
            <w:vAlign w:val="center"/>
          </w:tcPr>
          <w:p w:rsidR="0061351B" w:rsidRDefault="0061351B" w:rsidP="00CC1062">
            <w:pPr>
              <w:pStyle w:val="BodyText"/>
              <w:ind w:firstLine="0"/>
              <w:jc w:val="center"/>
            </w:pPr>
            <w:r>
              <w:t>TKK and GCW</w:t>
            </w:r>
          </w:p>
        </w:tc>
        <w:tc>
          <w:tcPr>
            <w:tcW w:w="1722" w:type="dxa"/>
            <w:vAlign w:val="center"/>
          </w:tcPr>
          <w:p w:rsidR="0061351B" w:rsidRDefault="0061351B" w:rsidP="00CC1062">
            <w:pPr>
              <w:pStyle w:val="BodyText"/>
              <w:ind w:firstLine="0"/>
              <w:jc w:val="center"/>
            </w:pPr>
            <w:r>
              <w:t>3C</w:t>
            </w:r>
          </w:p>
        </w:tc>
        <w:tc>
          <w:tcPr>
            <w:tcW w:w="1722" w:type="dxa"/>
            <w:vAlign w:val="center"/>
          </w:tcPr>
          <w:p w:rsidR="0061351B" w:rsidRDefault="0061351B" w:rsidP="00CC1062">
            <w:pPr>
              <w:pStyle w:val="BodyText"/>
              <w:ind w:firstLine="0"/>
              <w:jc w:val="center"/>
            </w:pPr>
            <w:r>
              <w:t>41</w:t>
            </w:r>
          </w:p>
        </w:tc>
      </w:tr>
      <w:tr w:rsidR="0061351B">
        <w:tc>
          <w:tcPr>
            <w:tcW w:w="1722" w:type="dxa"/>
            <w:vAlign w:val="center"/>
          </w:tcPr>
          <w:p w:rsidR="0061351B" w:rsidRDefault="0061351B" w:rsidP="00CC1062">
            <w:pPr>
              <w:pStyle w:val="BodyText"/>
              <w:ind w:firstLine="0"/>
              <w:jc w:val="center"/>
            </w:pPr>
            <w:r>
              <w:t>RT and NSH</w:t>
            </w:r>
          </w:p>
        </w:tc>
        <w:tc>
          <w:tcPr>
            <w:tcW w:w="1722" w:type="dxa"/>
            <w:vAlign w:val="center"/>
          </w:tcPr>
          <w:p w:rsidR="0061351B" w:rsidRDefault="0061351B" w:rsidP="00CC1062">
            <w:pPr>
              <w:pStyle w:val="BodyText"/>
              <w:ind w:firstLine="0"/>
              <w:jc w:val="center"/>
            </w:pPr>
            <w:r>
              <w:t>3I</w:t>
            </w:r>
          </w:p>
        </w:tc>
        <w:tc>
          <w:tcPr>
            <w:tcW w:w="1722" w:type="dxa"/>
            <w:vAlign w:val="center"/>
          </w:tcPr>
          <w:p w:rsidR="0061351B" w:rsidRDefault="0061351B" w:rsidP="00CC1062">
            <w:pPr>
              <w:pStyle w:val="BodyText"/>
              <w:ind w:firstLine="0"/>
              <w:jc w:val="center"/>
            </w:pPr>
            <w:r>
              <w:t>38</w:t>
            </w:r>
          </w:p>
        </w:tc>
      </w:tr>
      <w:tr w:rsidR="0061351B">
        <w:tc>
          <w:tcPr>
            <w:tcW w:w="1722" w:type="dxa"/>
            <w:vAlign w:val="center"/>
          </w:tcPr>
          <w:p w:rsidR="0061351B" w:rsidRDefault="0061351B" w:rsidP="00CC1062">
            <w:pPr>
              <w:pStyle w:val="BodyText"/>
              <w:ind w:firstLine="0"/>
              <w:jc w:val="center"/>
            </w:pPr>
            <w:r>
              <w:t>ACS and SWL</w:t>
            </w:r>
          </w:p>
        </w:tc>
        <w:tc>
          <w:tcPr>
            <w:tcW w:w="1722" w:type="dxa"/>
            <w:vAlign w:val="center"/>
          </w:tcPr>
          <w:p w:rsidR="0061351B" w:rsidRDefault="0061351B" w:rsidP="00CC1062">
            <w:pPr>
              <w:pStyle w:val="BodyText"/>
              <w:ind w:firstLine="0"/>
              <w:jc w:val="center"/>
            </w:pPr>
            <w:r>
              <w:t>3R</w:t>
            </w:r>
          </w:p>
        </w:tc>
        <w:tc>
          <w:tcPr>
            <w:tcW w:w="1722" w:type="dxa"/>
            <w:vAlign w:val="center"/>
          </w:tcPr>
          <w:p w:rsidR="0061351B" w:rsidRDefault="0061351B" w:rsidP="00CC1062">
            <w:pPr>
              <w:pStyle w:val="BodyText"/>
              <w:ind w:firstLine="0"/>
              <w:jc w:val="center"/>
            </w:pPr>
            <w:r>
              <w:t>39</w:t>
            </w:r>
          </w:p>
        </w:tc>
      </w:tr>
      <w:tr w:rsidR="0061351B">
        <w:tc>
          <w:tcPr>
            <w:tcW w:w="1722" w:type="dxa"/>
            <w:vAlign w:val="center"/>
          </w:tcPr>
          <w:p w:rsidR="0061351B" w:rsidRDefault="0061351B" w:rsidP="00CC1062">
            <w:pPr>
              <w:pStyle w:val="BodyText"/>
              <w:ind w:firstLine="0"/>
              <w:jc w:val="center"/>
            </w:pPr>
            <w:r>
              <w:t>Total</w:t>
            </w:r>
          </w:p>
        </w:tc>
        <w:tc>
          <w:tcPr>
            <w:tcW w:w="1722" w:type="dxa"/>
            <w:vAlign w:val="center"/>
          </w:tcPr>
          <w:p w:rsidR="0061351B" w:rsidRDefault="0061351B" w:rsidP="00CC1062">
            <w:pPr>
              <w:pStyle w:val="BodyText"/>
              <w:ind w:firstLine="0"/>
              <w:jc w:val="center"/>
            </w:pPr>
            <w:r>
              <w:t>3</w:t>
            </w:r>
          </w:p>
        </w:tc>
        <w:tc>
          <w:tcPr>
            <w:tcW w:w="1722" w:type="dxa"/>
            <w:vAlign w:val="center"/>
          </w:tcPr>
          <w:p w:rsidR="0061351B" w:rsidRDefault="0061351B" w:rsidP="00CC1062">
            <w:pPr>
              <w:pStyle w:val="BodyText"/>
              <w:ind w:firstLine="0"/>
              <w:jc w:val="center"/>
            </w:pPr>
            <w:r>
              <w:t>123</w:t>
            </w:r>
          </w:p>
        </w:tc>
      </w:tr>
    </w:tbl>
    <w:p w:rsidR="0061351B" w:rsidRDefault="0061351B" w:rsidP="0069654E">
      <w:pPr>
        <w:pStyle w:val="BodyText"/>
        <w:ind w:firstLine="0"/>
      </w:pPr>
      <w:r>
        <w:t>The participants of this study are as shown in the Table 1, are facilitated by a pair of teachers in the 2x75 minutes computer laboratory lessons with students in the secondary three level typically in class size of about 40 in each class.</w:t>
      </w:r>
    </w:p>
    <w:p w:rsidR="0061351B" w:rsidRPr="003506EA" w:rsidRDefault="0061351B" w:rsidP="003506EA">
      <w:pPr>
        <w:pStyle w:val="BodyText"/>
      </w:pPr>
    </w:p>
    <w:p w:rsidR="0061351B" w:rsidRDefault="0061351B" w:rsidP="004E003A">
      <w:pPr>
        <w:pStyle w:val="Heading3"/>
      </w:pPr>
      <w:r>
        <w:t>Lesson Plan</w:t>
      </w:r>
    </w:p>
    <w:p w:rsidR="0061351B" w:rsidRPr="003506EA" w:rsidRDefault="0061351B" w:rsidP="003506EA">
      <w:pPr>
        <w:pStyle w:val="BodyText"/>
      </w:pPr>
      <w:r>
        <w:t xml:space="preserve">The lesson plan was to use these 2x75 minutes computer laboratory lessons to allow students to gain personal experiences in the physics of a toss-up of a ball motion. The worksheet serves as a guide to support the use of the tracker software and also to prompt students to predict, observe explain </w:t>
      </w:r>
      <w:r>
        <w:fldChar w:fldCharType="begin"/>
      </w:r>
      <w:r>
        <w:instrText xml:space="preserve"> ADDIN EN.CITE &lt;EndNote&gt;&lt;Cite&gt;&lt;Author&gt;Radovanović&lt;/Author&gt;&lt;Year&gt;2013&lt;/Year&gt;&lt;RecNum&gt;1382&lt;/RecNum&gt;&lt;DisplayText&gt;(Radovanović &amp;amp; Sliško, 2013)&lt;/DisplayText&gt;&lt;record&gt;&lt;rec-number&gt;1382&lt;/rec-number&gt;&lt;foreign-keys&gt;&lt;key app="EN" db-id="dawxfxfs1fvae5ev9prxz5ro2spr2swdeavd"&gt;1382&lt;/key&gt;&lt;/foreign-keys&gt;&lt;ref-type name="Journal Article"&gt;17&lt;/ref-type&gt;&lt;contributors&gt;&lt;authors&gt;&lt;author&gt;Jelena Radovanović&lt;/author&gt;&lt;author&gt;Josip Sliško&lt;/author&gt;&lt;/authors&gt;&lt;/contributors&gt;&lt;titles&gt;&lt;title&gt;Applying a predict–observe–explain sequence in teaching of buoyant force&lt;/title&gt;&lt;secondary-title&gt;Physics Education&lt;/secondary-title&gt;&lt;/titles&gt;&lt;periodical&gt;&lt;full-title&gt;Physics Education&lt;/full-title&gt;&lt;/periodical&gt;&lt;pages&gt;28&lt;/pages&gt;&lt;volume&gt;48&lt;/volume&gt;&lt;number&gt;1&lt;/number&gt;&lt;dates&gt;&lt;year&gt;2013&lt;/year&gt;&lt;/dates&gt;&lt;isbn&gt;0031-9120&lt;/isbn&gt;&lt;urls&gt;&lt;related-urls&gt;&lt;url&gt;http://stacks.iop.org/0031-9120/48/i=1/a=28&lt;/url&gt;&lt;/related-urls&gt;&lt;/urls&gt;&lt;/record&gt;&lt;/Cite&gt;&lt;/EndNote&gt;</w:instrText>
      </w:r>
      <w:r>
        <w:fldChar w:fldCharType="separate"/>
      </w:r>
      <w:r>
        <w:rPr>
          <w:noProof/>
        </w:rPr>
        <w:t>(</w:t>
      </w:r>
      <w:hyperlink w:anchor="_ENREF_12" w:tooltip="Radovanović, 2013 #1382" w:history="1">
        <w:r>
          <w:rPr>
            <w:noProof/>
          </w:rPr>
          <w:t>Radovanović &amp; Sliško, 2013</w:t>
        </w:r>
      </w:hyperlink>
      <w:r>
        <w:rPr>
          <w:noProof/>
        </w:rPr>
        <w:t>)</w:t>
      </w:r>
      <w:r>
        <w:fldChar w:fldCharType="end"/>
      </w:r>
      <w:r>
        <w:t xml:space="preserve"> what they are supposed to make meaning of.  </w:t>
      </w:r>
    </w:p>
    <w:p w:rsidR="0061351B" w:rsidRPr="004E003A" w:rsidRDefault="0061351B" w:rsidP="003506EA">
      <w:pPr>
        <w:pStyle w:val="BodyText"/>
      </w:pPr>
    </w:p>
    <w:p w:rsidR="0061351B" w:rsidRDefault="0061351B" w:rsidP="004E003A">
      <w:pPr>
        <w:pStyle w:val="Heading4"/>
      </w:pPr>
      <w:r>
        <w:t>Teacher Professional Development</w:t>
      </w:r>
    </w:p>
    <w:p w:rsidR="0061351B" w:rsidRDefault="0061351B" w:rsidP="00F75414">
      <w:pPr>
        <w:pStyle w:val="BodyText"/>
      </w:pPr>
      <w:r>
        <w:t>The 6 teachers were introduced to the use of Tracker about three months before the implementation of the lesson. Teacher TKK lead training sessions with the other secondary three physics teachers in the school as part of the Singapore school professional learning community-team effort, an initiative by the Ministry of Education Singapore in 2012.</w:t>
      </w:r>
    </w:p>
    <w:p w:rsidR="0061351B" w:rsidRPr="00F75414" w:rsidRDefault="0061351B" w:rsidP="00F75414">
      <w:pPr>
        <w:pStyle w:val="BodyText"/>
      </w:pPr>
      <w:r>
        <w:t xml:space="preserve">They used the fortnightly regular meeting schedule to design the worksheet and Google site </w:t>
      </w:r>
      <w:hyperlink r:id="rId19" w:history="1">
        <w:r w:rsidRPr="002F17E1">
          <w:rPr>
            <w:rStyle w:val="Hyperlink"/>
          </w:rPr>
          <w:t>www.Tinyurl.com/evg3phy</w:t>
        </w:r>
      </w:hyperlink>
      <w:r>
        <w:t xml:space="preserve"> for professional development and maintaining consistent and high fidelity teaching practices. </w:t>
      </w:r>
    </w:p>
    <w:p w:rsidR="0061351B" w:rsidRDefault="0061351B" w:rsidP="004E003A">
      <w:pPr>
        <w:pStyle w:val="Heading4"/>
      </w:pPr>
      <w:r>
        <w:t>Laboratory preparations</w:t>
      </w:r>
    </w:p>
    <w:p w:rsidR="0061351B" w:rsidRPr="00542D10" w:rsidRDefault="0061351B" w:rsidP="00542D10">
      <w:pPr>
        <w:pStyle w:val="BodyText"/>
      </w:pPr>
      <w:r>
        <w:t xml:space="preserve">The computer laboratory technical assistant installed Tracker into the school’s computers with one difficult encountered such as inability to launch Tracker program using the Windows|Start|Programs|Tracker|Tracker icon. The solution devised was to create a shortcut directly into the computer’s Tracker installed folder such as </w:t>
      </w:r>
      <w:r w:rsidRPr="00542D10">
        <w:t>C:\Program Files\Tracker</w:t>
      </w:r>
      <w:r>
        <w:t>\Tracker.jar as a workaround. Douglas has since fixed this error in subsequent releases of Tracker 4.86 as a result of our feedback.</w:t>
      </w:r>
    </w:p>
    <w:p w:rsidR="0061351B" w:rsidRDefault="0061351B" w:rsidP="004E003A">
      <w:pPr>
        <w:pStyle w:val="Heading4"/>
      </w:pPr>
      <w:r>
        <w:t>Laboratory Activities</w:t>
      </w:r>
    </w:p>
    <w:p w:rsidR="0061351B" w:rsidRDefault="0061351B" w:rsidP="00EE2693">
      <w:pPr>
        <w:pStyle w:val="BodyText"/>
      </w:pPr>
      <w:r>
        <w:t>The teacher guide the students aided with a customized worksheet with the steps to open the software Tracker, load the video tossup.mov with the use of the teacher’s computer and laboratory projector (</w:t>
      </w:r>
      <w:r>
        <w:fldChar w:fldCharType="begin"/>
      </w:r>
      <w:r>
        <w:instrText xml:space="preserve"> REF _Ref412449106 \r \h </w:instrText>
      </w:r>
      <w:r>
        <w:fldChar w:fldCharType="separate"/>
      </w:r>
      <w:r>
        <w:t>Figure 1</w:t>
      </w:r>
      <w:r>
        <w:fldChar w:fldCharType="end"/>
      </w:r>
      <w:r>
        <w:t xml:space="preserve">). The teacher typically show and explains how to use Tracker with one to two other teachers around to support the issues arising with the hands-on activities using computers. </w:t>
      </w:r>
    </w:p>
    <w:p w:rsidR="0061351B" w:rsidRPr="00EE2693" w:rsidRDefault="0061351B" w:rsidP="00EE2693"/>
    <w:p w:rsidR="0061351B" w:rsidRDefault="0061351B" w:rsidP="004E003A">
      <w:pPr>
        <w:pStyle w:val="Heading2"/>
      </w:pPr>
      <w:r>
        <w:t>Data Collection Instruments</w:t>
      </w:r>
    </w:p>
    <w:p w:rsidR="0061351B" w:rsidRDefault="0061351B" w:rsidP="004E003A">
      <w:pPr>
        <w:pStyle w:val="Heading3"/>
        <w:rPr>
          <w:shd w:val="clear" w:color="auto" w:fill="FFFFFF"/>
        </w:rPr>
      </w:pPr>
      <w:r>
        <w:rPr>
          <w:shd w:val="clear" w:color="auto" w:fill="FFFFFF"/>
        </w:rPr>
        <w:t>Pre-Post Test</w:t>
      </w:r>
    </w:p>
    <w:p w:rsidR="0061351B" w:rsidRDefault="0061351B" w:rsidP="009C1A5E">
      <w:pPr>
        <w:pStyle w:val="BodyText"/>
      </w:pPr>
      <w:r w:rsidRPr="009C1A5E">
        <w:t>An online</w:t>
      </w:r>
      <w:r>
        <w:rPr>
          <w:rStyle w:val="FootnoteReference"/>
        </w:rPr>
        <w:footnoteReference w:id="1"/>
      </w:r>
      <w:r w:rsidRPr="009C1A5E">
        <w:t xml:space="preserve"> pre posttest was constructed referencing the activity and worksheets for aligning the learning tasks with the test items.</w:t>
      </w:r>
    </w:p>
    <w:p w:rsidR="0061351B" w:rsidRDefault="0061351B" w:rsidP="009C1A5E">
      <w:pPr>
        <w:pStyle w:val="Heading3"/>
        <w:rPr>
          <w:shd w:val="clear" w:color="auto" w:fill="FFFFFF"/>
        </w:rPr>
      </w:pPr>
      <w:r>
        <w:rPr>
          <w:shd w:val="clear" w:color="auto" w:fill="FFFFFF"/>
        </w:rPr>
        <w:t>Focus Group Discussions with students</w:t>
      </w:r>
    </w:p>
    <w:p w:rsidR="0061351B" w:rsidRPr="00BE440E" w:rsidRDefault="0061351B" w:rsidP="00BE440E">
      <w:pPr>
        <w:pStyle w:val="BodyText"/>
      </w:pPr>
      <w:r>
        <w:t xml:space="preserve">Post lessons focus group discussions were conducted with a total of nine students from teacher TKK class in three groups to further gather qualitative evidences of the lessons. The discussions also provided insights to data collected that the authors wanted to rationalize with such as the negative gains in pre-posttest registered by some students who scored 4-6 questions correct out of 8 (50-70%) in pre-test.  </w:t>
      </w:r>
    </w:p>
    <w:p w:rsidR="0061351B" w:rsidRDefault="0061351B" w:rsidP="004E003A">
      <w:pPr>
        <w:pStyle w:val="Heading3"/>
        <w:rPr>
          <w:shd w:val="clear" w:color="auto" w:fill="FFFFFF"/>
        </w:rPr>
      </w:pPr>
      <w:r>
        <w:rPr>
          <w:shd w:val="clear" w:color="auto" w:fill="FFFFFF"/>
        </w:rPr>
        <w:t>Informal discussions/ interviews with teachers</w:t>
      </w:r>
    </w:p>
    <w:p w:rsidR="0061351B" w:rsidRDefault="0061351B" w:rsidP="00BE440E">
      <w:pPr>
        <w:pStyle w:val="BodyText"/>
      </w:pPr>
      <w:r>
        <w:t>The discussions with the teachers suggested some of the students and teachers are not comfortable using computers and tracker software as it is new to them, they would require further support in conducting the lessons to high fidelity to the planned lessons. The pair of teachers serves to address that issue raised as the partner teacher would be able to co-teach and support the lesson with Tracker.</w:t>
      </w:r>
    </w:p>
    <w:p w:rsidR="0061351B" w:rsidRPr="00BE440E" w:rsidRDefault="0061351B" w:rsidP="00BE440E">
      <w:pPr>
        <w:pStyle w:val="BodyText"/>
      </w:pPr>
      <w:r>
        <w:t xml:space="preserve">As this new worksheet was used for lessons for the first time, there were some difficulties that surfaced while being used by the students. The newly designed worksheet bears some of the benefits of our research such as being more appropriate scaffolds such as more targeted hints. </w:t>
      </w:r>
    </w:p>
    <w:p w:rsidR="0061351B" w:rsidRDefault="0061351B" w:rsidP="004E003A">
      <w:pPr>
        <w:pStyle w:val="Heading2"/>
        <w:rPr>
          <w:shd w:val="clear" w:color="auto" w:fill="FFFFFF"/>
        </w:rPr>
      </w:pPr>
      <w:r>
        <w:pict>
          <v:shapetype id="_x0000_t202" coordsize="21600,21600" o:spt="202" path="m,l,21600r21600,l21600,xe">
            <v:stroke joinstyle="miter"/>
            <v:path gradientshapeok="t" o:connecttype="rect"/>
          </v:shapetype>
          <v:shape id="_x0000_s1026" type="#_x0000_t202" style="position:absolute;left:0;text-align:left;margin-left:1.15pt;margin-top:3.2pt;width:518.5pt;height:198.7pt;z-index:251656192">
            <v:textbox>
              <w:txbxContent>
                <w:p w:rsidR="0061351B" w:rsidRPr="00CB446A" w:rsidRDefault="0061351B" w:rsidP="00915929">
                  <w:pPr>
                    <w:pStyle w:val="tablecolhead"/>
                  </w:pPr>
                  <w:r>
                    <w:t>Table 2: Percentage of students (total number of student, 123) who selected choices (a) – (d) on Problem Questions Q(1) to (8) on the Google Site. The correct response for each question has been italicized. The average correct score for pre-test is 33% and post-test is 48%</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6"/>
                    <w:gridCol w:w="1145"/>
                    <w:gridCol w:w="1145"/>
                    <w:gridCol w:w="1145"/>
                    <w:gridCol w:w="1145"/>
                    <w:gridCol w:w="1145"/>
                    <w:gridCol w:w="1145"/>
                    <w:gridCol w:w="1145"/>
                    <w:gridCol w:w="1137"/>
                  </w:tblGrid>
                  <w:tr w:rsidR="0061351B">
                    <w:trPr>
                      <w:trHeight w:val="242"/>
                    </w:trPr>
                    <w:tc>
                      <w:tcPr>
                        <w:tcW w:w="5000" w:type="pct"/>
                        <w:gridSpan w:val="9"/>
                      </w:tcPr>
                      <w:p w:rsidR="0061351B" w:rsidRDefault="0061351B" w:rsidP="007D7654">
                        <w:r>
                          <w:t>Pre-test</w:t>
                        </w:r>
                      </w:p>
                    </w:tc>
                  </w:tr>
                  <w:tr w:rsidR="0061351B">
                    <w:trPr>
                      <w:trHeight w:val="242"/>
                    </w:trPr>
                    <w:tc>
                      <w:tcPr>
                        <w:tcW w:w="556" w:type="pct"/>
                      </w:tcPr>
                      <w:p w:rsidR="0061351B" w:rsidRDefault="0061351B" w:rsidP="007D7654">
                        <w:r>
                          <w:t>Q</w:t>
                        </w:r>
                      </w:p>
                    </w:tc>
                    <w:tc>
                      <w:tcPr>
                        <w:tcW w:w="556" w:type="pct"/>
                      </w:tcPr>
                      <w:p w:rsidR="0061351B" w:rsidRDefault="0061351B" w:rsidP="007D7654">
                        <w:r>
                          <w:t>1</w:t>
                        </w:r>
                      </w:p>
                    </w:tc>
                    <w:tc>
                      <w:tcPr>
                        <w:tcW w:w="556" w:type="pct"/>
                      </w:tcPr>
                      <w:p w:rsidR="0061351B" w:rsidRDefault="0061351B" w:rsidP="007D7654">
                        <w:r>
                          <w:t>2</w:t>
                        </w:r>
                      </w:p>
                    </w:tc>
                    <w:tc>
                      <w:tcPr>
                        <w:tcW w:w="556" w:type="pct"/>
                      </w:tcPr>
                      <w:p w:rsidR="0061351B" w:rsidRDefault="0061351B" w:rsidP="007D7654">
                        <w:r>
                          <w:t>3</w:t>
                        </w:r>
                      </w:p>
                    </w:tc>
                    <w:tc>
                      <w:tcPr>
                        <w:tcW w:w="556" w:type="pct"/>
                      </w:tcPr>
                      <w:p w:rsidR="0061351B" w:rsidRDefault="0061351B" w:rsidP="007D7654">
                        <w:r>
                          <w:t>4</w:t>
                        </w:r>
                      </w:p>
                    </w:tc>
                    <w:tc>
                      <w:tcPr>
                        <w:tcW w:w="556" w:type="pct"/>
                      </w:tcPr>
                      <w:p w:rsidR="0061351B" w:rsidRDefault="0061351B" w:rsidP="007D7654">
                        <w:r>
                          <w:t>5</w:t>
                        </w:r>
                      </w:p>
                    </w:tc>
                    <w:tc>
                      <w:tcPr>
                        <w:tcW w:w="556" w:type="pct"/>
                      </w:tcPr>
                      <w:p w:rsidR="0061351B" w:rsidRDefault="0061351B" w:rsidP="007D7654">
                        <w:r>
                          <w:t>6</w:t>
                        </w:r>
                      </w:p>
                    </w:tc>
                    <w:tc>
                      <w:tcPr>
                        <w:tcW w:w="556" w:type="pct"/>
                      </w:tcPr>
                      <w:p w:rsidR="0061351B" w:rsidRDefault="0061351B" w:rsidP="007D7654">
                        <w:r>
                          <w:t>7</w:t>
                        </w:r>
                      </w:p>
                    </w:tc>
                    <w:tc>
                      <w:tcPr>
                        <w:tcW w:w="552" w:type="pct"/>
                      </w:tcPr>
                      <w:p w:rsidR="0061351B" w:rsidRDefault="0061351B" w:rsidP="007D7654">
                        <w:r>
                          <w:t>8</w:t>
                        </w:r>
                      </w:p>
                    </w:tc>
                  </w:tr>
                  <w:tr w:rsidR="0061351B">
                    <w:trPr>
                      <w:trHeight w:val="253"/>
                    </w:trPr>
                    <w:tc>
                      <w:tcPr>
                        <w:tcW w:w="556" w:type="pct"/>
                      </w:tcPr>
                      <w:p w:rsidR="0061351B" w:rsidRDefault="0061351B" w:rsidP="007D7654">
                        <w:r>
                          <w:t>(a)</w:t>
                        </w:r>
                      </w:p>
                    </w:tc>
                    <w:tc>
                      <w:tcPr>
                        <w:tcW w:w="556" w:type="pct"/>
                        <w:vAlign w:val="bottom"/>
                      </w:tcPr>
                      <w:p w:rsidR="0061351B" w:rsidRDefault="0061351B" w:rsidP="005A1676">
                        <w:pPr>
                          <w:pStyle w:val="BodyText"/>
                        </w:pPr>
                        <w:r>
                          <w:t>18</w:t>
                        </w:r>
                      </w:p>
                    </w:tc>
                    <w:tc>
                      <w:tcPr>
                        <w:tcW w:w="556" w:type="pct"/>
                        <w:vAlign w:val="bottom"/>
                      </w:tcPr>
                      <w:p w:rsidR="0061351B" w:rsidRDefault="0061351B" w:rsidP="005A1676">
                        <w:pPr>
                          <w:pStyle w:val="BodyText"/>
                        </w:pPr>
                        <w:r>
                          <w:t>34</w:t>
                        </w:r>
                      </w:p>
                    </w:tc>
                    <w:tc>
                      <w:tcPr>
                        <w:tcW w:w="556" w:type="pct"/>
                        <w:vAlign w:val="bottom"/>
                      </w:tcPr>
                      <w:p w:rsidR="0061351B" w:rsidRPr="00CC1062" w:rsidRDefault="0061351B" w:rsidP="005A1676">
                        <w:pPr>
                          <w:pStyle w:val="BodyText"/>
                          <w:rPr>
                            <w:b/>
                            <w:bCs/>
                            <w:i/>
                            <w:iCs/>
                          </w:rPr>
                        </w:pPr>
                        <w:r w:rsidRPr="00CC1062">
                          <w:rPr>
                            <w:b/>
                            <w:bCs/>
                            <w:i/>
                            <w:iCs/>
                          </w:rPr>
                          <w:t>39</w:t>
                        </w:r>
                      </w:p>
                    </w:tc>
                    <w:tc>
                      <w:tcPr>
                        <w:tcW w:w="556" w:type="pct"/>
                        <w:vAlign w:val="bottom"/>
                      </w:tcPr>
                      <w:p w:rsidR="0061351B" w:rsidRDefault="0061351B" w:rsidP="005A1676">
                        <w:pPr>
                          <w:pStyle w:val="BodyText"/>
                        </w:pPr>
                        <w:r>
                          <w:t>46</w:t>
                        </w:r>
                      </w:p>
                    </w:tc>
                    <w:tc>
                      <w:tcPr>
                        <w:tcW w:w="556" w:type="pct"/>
                        <w:vAlign w:val="bottom"/>
                      </w:tcPr>
                      <w:p w:rsidR="0061351B" w:rsidRDefault="0061351B" w:rsidP="005A1676">
                        <w:pPr>
                          <w:pStyle w:val="BodyText"/>
                        </w:pPr>
                        <w:r>
                          <w:t>79</w:t>
                        </w:r>
                      </w:p>
                    </w:tc>
                    <w:tc>
                      <w:tcPr>
                        <w:tcW w:w="556" w:type="pct"/>
                        <w:vAlign w:val="bottom"/>
                      </w:tcPr>
                      <w:p w:rsidR="0061351B" w:rsidRDefault="0061351B" w:rsidP="005A1676">
                        <w:pPr>
                          <w:pStyle w:val="BodyText"/>
                        </w:pPr>
                        <w:r>
                          <w:t>4</w:t>
                        </w:r>
                      </w:p>
                    </w:tc>
                    <w:tc>
                      <w:tcPr>
                        <w:tcW w:w="556" w:type="pct"/>
                        <w:vAlign w:val="bottom"/>
                      </w:tcPr>
                      <w:p w:rsidR="0061351B" w:rsidRDefault="0061351B" w:rsidP="005A1676">
                        <w:pPr>
                          <w:pStyle w:val="BodyText"/>
                        </w:pPr>
                        <w:r>
                          <w:t>27</w:t>
                        </w:r>
                      </w:p>
                    </w:tc>
                    <w:tc>
                      <w:tcPr>
                        <w:tcW w:w="552" w:type="pct"/>
                        <w:vAlign w:val="bottom"/>
                      </w:tcPr>
                      <w:p w:rsidR="0061351B" w:rsidRDefault="0061351B" w:rsidP="005A1676">
                        <w:pPr>
                          <w:pStyle w:val="BodyText"/>
                        </w:pPr>
                        <w:r>
                          <w:t>15</w:t>
                        </w:r>
                      </w:p>
                    </w:tc>
                  </w:tr>
                  <w:tr w:rsidR="0061351B">
                    <w:trPr>
                      <w:trHeight w:val="242"/>
                    </w:trPr>
                    <w:tc>
                      <w:tcPr>
                        <w:tcW w:w="556" w:type="pct"/>
                      </w:tcPr>
                      <w:p w:rsidR="0061351B" w:rsidRDefault="0061351B" w:rsidP="007D7654">
                        <w:r>
                          <w:t>(b)</w:t>
                        </w:r>
                      </w:p>
                    </w:tc>
                    <w:tc>
                      <w:tcPr>
                        <w:tcW w:w="556" w:type="pct"/>
                        <w:vAlign w:val="bottom"/>
                      </w:tcPr>
                      <w:p w:rsidR="0061351B" w:rsidRPr="00CC1062" w:rsidRDefault="0061351B" w:rsidP="005A1676">
                        <w:pPr>
                          <w:pStyle w:val="BodyText"/>
                          <w:rPr>
                            <w:b/>
                            <w:bCs/>
                            <w:i/>
                            <w:iCs/>
                          </w:rPr>
                        </w:pPr>
                        <w:r w:rsidRPr="00CC1062">
                          <w:rPr>
                            <w:b/>
                            <w:bCs/>
                            <w:i/>
                            <w:iCs/>
                          </w:rPr>
                          <w:t>55</w:t>
                        </w:r>
                      </w:p>
                    </w:tc>
                    <w:tc>
                      <w:tcPr>
                        <w:tcW w:w="556" w:type="pct"/>
                        <w:vAlign w:val="bottom"/>
                      </w:tcPr>
                      <w:p w:rsidR="0061351B" w:rsidRDefault="0061351B" w:rsidP="005A1676">
                        <w:pPr>
                          <w:pStyle w:val="BodyText"/>
                        </w:pPr>
                        <w:r>
                          <w:t>29</w:t>
                        </w:r>
                      </w:p>
                    </w:tc>
                    <w:tc>
                      <w:tcPr>
                        <w:tcW w:w="556" w:type="pct"/>
                        <w:vAlign w:val="bottom"/>
                      </w:tcPr>
                      <w:p w:rsidR="0061351B" w:rsidRDefault="0061351B" w:rsidP="005A1676">
                        <w:pPr>
                          <w:pStyle w:val="BodyText"/>
                        </w:pPr>
                        <w:r>
                          <w:t>24</w:t>
                        </w:r>
                      </w:p>
                    </w:tc>
                    <w:tc>
                      <w:tcPr>
                        <w:tcW w:w="556" w:type="pct"/>
                        <w:vAlign w:val="bottom"/>
                      </w:tcPr>
                      <w:p w:rsidR="0061351B" w:rsidRDefault="0061351B" w:rsidP="005A1676">
                        <w:pPr>
                          <w:pStyle w:val="BodyText"/>
                        </w:pPr>
                        <w:r>
                          <w:t>31</w:t>
                        </w:r>
                      </w:p>
                    </w:tc>
                    <w:tc>
                      <w:tcPr>
                        <w:tcW w:w="556" w:type="pct"/>
                        <w:vAlign w:val="bottom"/>
                      </w:tcPr>
                      <w:p w:rsidR="0061351B" w:rsidRPr="00CC1062" w:rsidRDefault="0061351B" w:rsidP="005A1676">
                        <w:pPr>
                          <w:pStyle w:val="BodyText"/>
                          <w:rPr>
                            <w:b/>
                            <w:bCs/>
                            <w:i/>
                            <w:iCs/>
                          </w:rPr>
                        </w:pPr>
                        <w:r w:rsidRPr="00CC1062">
                          <w:rPr>
                            <w:b/>
                            <w:bCs/>
                            <w:i/>
                            <w:iCs/>
                          </w:rPr>
                          <w:t>17</w:t>
                        </w:r>
                      </w:p>
                    </w:tc>
                    <w:tc>
                      <w:tcPr>
                        <w:tcW w:w="556" w:type="pct"/>
                        <w:vAlign w:val="bottom"/>
                      </w:tcPr>
                      <w:p w:rsidR="0061351B" w:rsidRDefault="0061351B" w:rsidP="005A1676">
                        <w:pPr>
                          <w:pStyle w:val="BodyText"/>
                        </w:pPr>
                        <w:r>
                          <w:t>13</w:t>
                        </w:r>
                      </w:p>
                    </w:tc>
                    <w:tc>
                      <w:tcPr>
                        <w:tcW w:w="556" w:type="pct"/>
                        <w:vAlign w:val="bottom"/>
                      </w:tcPr>
                      <w:p w:rsidR="0061351B" w:rsidRDefault="0061351B" w:rsidP="005A1676">
                        <w:pPr>
                          <w:pStyle w:val="BodyText"/>
                        </w:pPr>
                        <w:r>
                          <w:t>27</w:t>
                        </w:r>
                      </w:p>
                    </w:tc>
                    <w:tc>
                      <w:tcPr>
                        <w:tcW w:w="552" w:type="pct"/>
                        <w:vAlign w:val="bottom"/>
                      </w:tcPr>
                      <w:p w:rsidR="0061351B" w:rsidRDefault="0061351B" w:rsidP="005A1676">
                        <w:pPr>
                          <w:pStyle w:val="BodyText"/>
                        </w:pPr>
                        <w:r>
                          <w:t>18</w:t>
                        </w:r>
                      </w:p>
                    </w:tc>
                  </w:tr>
                  <w:tr w:rsidR="0061351B">
                    <w:trPr>
                      <w:trHeight w:val="242"/>
                    </w:trPr>
                    <w:tc>
                      <w:tcPr>
                        <w:tcW w:w="556" w:type="pct"/>
                      </w:tcPr>
                      <w:p w:rsidR="0061351B" w:rsidRDefault="0061351B" w:rsidP="007D7654">
                        <w:r>
                          <w:t>(c)</w:t>
                        </w:r>
                      </w:p>
                    </w:tc>
                    <w:tc>
                      <w:tcPr>
                        <w:tcW w:w="556" w:type="pct"/>
                        <w:vAlign w:val="bottom"/>
                      </w:tcPr>
                      <w:p w:rsidR="0061351B" w:rsidRDefault="0061351B" w:rsidP="005A1676">
                        <w:pPr>
                          <w:pStyle w:val="BodyText"/>
                        </w:pPr>
                        <w:r>
                          <w:t>25</w:t>
                        </w:r>
                      </w:p>
                    </w:tc>
                    <w:tc>
                      <w:tcPr>
                        <w:tcW w:w="556" w:type="pct"/>
                        <w:vAlign w:val="bottom"/>
                      </w:tcPr>
                      <w:p w:rsidR="0061351B" w:rsidRPr="00CC1062" w:rsidRDefault="0061351B" w:rsidP="005A1676">
                        <w:pPr>
                          <w:pStyle w:val="BodyText"/>
                          <w:rPr>
                            <w:b/>
                            <w:bCs/>
                            <w:i/>
                            <w:iCs/>
                          </w:rPr>
                        </w:pPr>
                        <w:r w:rsidRPr="00CC1062">
                          <w:rPr>
                            <w:b/>
                            <w:bCs/>
                            <w:i/>
                            <w:iCs/>
                          </w:rPr>
                          <w:t>34</w:t>
                        </w:r>
                      </w:p>
                    </w:tc>
                    <w:tc>
                      <w:tcPr>
                        <w:tcW w:w="556" w:type="pct"/>
                        <w:vAlign w:val="bottom"/>
                      </w:tcPr>
                      <w:p w:rsidR="0061351B" w:rsidRDefault="0061351B" w:rsidP="005A1676">
                        <w:pPr>
                          <w:pStyle w:val="BodyText"/>
                        </w:pPr>
                        <w:r>
                          <w:t>30</w:t>
                        </w:r>
                      </w:p>
                    </w:tc>
                    <w:tc>
                      <w:tcPr>
                        <w:tcW w:w="556" w:type="pct"/>
                        <w:vAlign w:val="bottom"/>
                      </w:tcPr>
                      <w:p w:rsidR="0061351B" w:rsidRPr="00CC1062" w:rsidRDefault="0061351B" w:rsidP="005A1676">
                        <w:pPr>
                          <w:pStyle w:val="BodyText"/>
                          <w:rPr>
                            <w:b/>
                            <w:bCs/>
                            <w:i/>
                            <w:iCs/>
                          </w:rPr>
                        </w:pPr>
                        <w:r w:rsidRPr="00CC1062">
                          <w:rPr>
                            <w:b/>
                            <w:bCs/>
                            <w:i/>
                            <w:iCs/>
                          </w:rPr>
                          <w:t>11</w:t>
                        </w:r>
                      </w:p>
                    </w:tc>
                    <w:tc>
                      <w:tcPr>
                        <w:tcW w:w="556" w:type="pct"/>
                        <w:vAlign w:val="bottom"/>
                      </w:tcPr>
                      <w:p w:rsidR="0061351B" w:rsidRDefault="0061351B" w:rsidP="005A1676">
                        <w:pPr>
                          <w:pStyle w:val="BodyText"/>
                        </w:pPr>
                        <w:r>
                          <w:t>2</w:t>
                        </w:r>
                      </w:p>
                    </w:tc>
                    <w:tc>
                      <w:tcPr>
                        <w:tcW w:w="556" w:type="pct"/>
                        <w:vAlign w:val="bottom"/>
                      </w:tcPr>
                      <w:p w:rsidR="0061351B" w:rsidRPr="00CC1062" w:rsidRDefault="0061351B" w:rsidP="005A1676">
                        <w:pPr>
                          <w:pStyle w:val="BodyText"/>
                          <w:rPr>
                            <w:b/>
                            <w:bCs/>
                            <w:i/>
                            <w:iCs/>
                          </w:rPr>
                        </w:pPr>
                        <w:r w:rsidRPr="00CC1062">
                          <w:rPr>
                            <w:b/>
                            <w:bCs/>
                            <w:i/>
                            <w:iCs/>
                          </w:rPr>
                          <w:t>24</w:t>
                        </w:r>
                      </w:p>
                    </w:tc>
                    <w:tc>
                      <w:tcPr>
                        <w:tcW w:w="556" w:type="pct"/>
                        <w:vAlign w:val="bottom"/>
                      </w:tcPr>
                      <w:p w:rsidR="0061351B" w:rsidRPr="00CC1062" w:rsidRDefault="0061351B" w:rsidP="005A1676">
                        <w:pPr>
                          <w:pStyle w:val="BodyText"/>
                          <w:rPr>
                            <w:b/>
                            <w:bCs/>
                            <w:i/>
                            <w:iCs/>
                          </w:rPr>
                        </w:pPr>
                        <w:r w:rsidRPr="00CC1062">
                          <w:rPr>
                            <w:b/>
                            <w:bCs/>
                            <w:i/>
                            <w:iCs/>
                          </w:rPr>
                          <w:t>40</w:t>
                        </w:r>
                      </w:p>
                    </w:tc>
                    <w:tc>
                      <w:tcPr>
                        <w:tcW w:w="552" w:type="pct"/>
                        <w:vAlign w:val="bottom"/>
                      </w:tcPr>
                      <w:p w:rsidR="0061351B" w:rsidRDefault="0061351B" w:rsidP="005A1676">
                        <w:pPr>
                          <w:pStyle w:val="BodyText"/>
                        </w:pPr>
                        <w:r>
                          <w:t>26</w:t>
                        </w:r>
                      </w:p>
                    </w:tc>
                  </w:tr>
                  <w:tr w:rsidR="0061351B">
                    <w:trPr>
                      <w:trHeight w:val="242"/>
                    </w:trPr>
                    <w:tc>
                      <w:tcPr>
                        <w:tcW w:w="556" w:type="pct"/>
                      </w:tcPr>
                      <w:p w:rsidR="0061351B" w:rsidRDefault="0061351B" w:rsidP="007D7654">
                        <w:r>
                          <w:t>(d)</w:t>
                        </w:r>
                      </w:p>
                    </w:tc>
                    <w:tc>
                      <w:tcPr>
                        <w:tcW w:w="556" w:type="pct"/>
                        <w:vAlign w:val="bottom"/>
                      </w:tcPr>
                      <w:p w:rsidR="0061351B" w:rsidRDefault="0061351B" w:rsidP="005A1676">
                        <w:pPr>
                          <w:pStyle w:val="BodyText"/>
                        </w:pPr>
                        <w:r>
                          <w:t>2</w:t>
                        </w:r>
                      </w:p>
                    </w:tc>
                    <w:tc>
                      <w:tcPr>
                        <w:tcW w:w="556" w:type="pct"/>
                        <w:vAlign w:val="bottom"/>
                      </w:tcPr>
                      <w:p w:rsidR="0061351B" w:rsidRDefault="0061351B" w:rsidP="005A1676">
                        <w:pPr>
                          <w:pStyle w:val="BodyText"/>
                        </w:pPr>
                        <w:r>
                          <w:t>3</w:t>
                        </w:r>
                      </w:p>
                    </w:tc>
                    <w:tc>
                      <w:tcPr>
                        <w:tcW w:w="556" w:type="pct"/>
                        <w:vAlign w:val="bottom"/>
                      </w:tcPr>
                      <w:p w:rsidR="0061351B" w:rsidRDefault="0061351B" w:rsidP="005A1676">
                        <w:pPr>
                          <w:pStyle w:val="BodyText"/>
                        </w:pPr>
                        <w:r>
                          <w:t>8</w:t>
                        </w:r>
                      </w:p>
                    </w:tc>
                    <w:tc>
                      <w:tcPr>
                        <w:tcW w:w="556" w:type="pct"/>
                        <w:vAlign w:val="bottom"/>
                      </w:tcPr>
                      <w:p w:rsidR="0061351B" w:rsidRDefault="0061351B" w:rsidP="005A1676">
                        <w:pPr>
                          <w:pStyle w:val="BodyText"/>
                        </w:pPr>
                        <w:r>
                          <w:t>12</w:t>
                        </w:r>
                      </w:p>
                    </w:tc>
                    <w:tc>
                      <w:tcPr>
                        <w:tcW w:w="556" w:type="pct"/>
                        <w:vAlign w:val="bottom"/>
                      </w:tcPr>
                      <w:p w:rsidR="0061351B" w:rsidRDefault="0061351B" w:rsidP="005A1676">
                        <w:pPr>
                          <w:pStyle w:val="BodyText"/>
                        </w:pPr>
                        <w:r>
                          <w:t>2</w:t>
                        </w:r>
                      </w:p>
                    </w:tc>
                    <w:tc>
                      <w:tcPr>
                        <w:tcW w:w="556" w:type="pct"/>
                        <w:vAlign w:val="bottom"/>
                      </w:tcPr>
                      <w:p w:rsidR="0061351B" w:rsidRDefault="0061351B" w:rsidP="005A1676">
                        <w:pPr>
                          <w:pStyle w:val="BodyText"/>
                        </w:pPr>
                        <w:r>
                          <w:t>58</w:t>
                        </w:r>
                      </w:p>
                    </w:tc>
                    <w:tc>
                      <w:tcPr>
                        <w:tcW w:w="556" w:type="pct"/>
                        <w:vAlign w:val="bottom"/>
                      </w:tcPr>
                      <w:p w:rsidR="0061351B" w:rsidRPr="00CC1062" w:rsidRDefault="0061351B" w:rsidP="005A1676">
                        <w:pPr>
                          <w:pStyle w:val="BodyText"/>
                          <w:rPr>
                            <w:b/>
                            <w:bCs/>
                            <w:i/>
                            <w:iCs/>
                          </w:rPr>
                        </w:pPr>
                        <w:r w:rsidRPr="00CC1062">
                          <w:rPr>
                            <w:b/>
                            <w:bCs/>
                            <w:i/>
                            <w:iCs/>
                          </w:rPr>
                          <w:t>6</w:t>
                        </w:r>
                      </w:p>
                    </w:tc>
                    <w:tc>
                      <w:tcPr>
                        <w:tcW w:w="552" w:type="pct"/>
                        <w:vAlign w:val="bottom"/>
                      </w:tcPr>
                      <w:p w:rsidR="0061351B" w:rsidRPr="00CC1062" w:rsidRDefault="0061351B" w:rsidP="005A1676">
                        <w:pPr>
                          <w:pStyle w:val="BodyText"/>
                          <w:rPr>
                            <w:b/>
                            <w:bCs/>
                            <w:i/>
                            <w:iCs/>
                          </w:rPr>
                        </w:pPr>
                        <w:r w:rsidRPr="00CC1062">
                          <w:rPr>
                            <w:b/>
                            <w:bCs/>
                            <w:i/>
                            <w:iCs/>
                          </w:rPr>
                          <w:t>41</w:t>
                        </w:r>
                      </w:p>
                    </w:tc>
                  </w:tr>
                  <w:tr w:rsidR="0061351B">
                    <w:trPr>
                      <w:trHeight w:val="242"/>
                    </w:trPr>
                    <w:tc>
                      <w:tcPr>
                        <w:tcW w:w="5000" w:type="pct"/>
                        <w:gridSpan w:val="9"/>
                      </w:tcPr>
                      <w:p w:rsidR="0061351B" w:rsidRDefault="0061351B" w:rsidP="00CC1062">
                        <w:pPr>
                          <w:pStyle w:val="BodyText"/>
                          <w:jc w:val="center"/>
                        </w:pPr>
                        <w:r>
                          <w:t>Post-test</w:t>
                        </w:r>
                      </w:p>
                    </w:tc>
                  </w:tr>
                  <w:tr w:rsidR="0061351B">
                    <w:trPr>
                      <w:trHeight w:val="242"/>
                    </w:trPr>
                    <w:tc>
                      <w:tcPr>
                        <w:tcW w:w="556" w:type="pct"/>
                      </w:tcPr>
                      <w:p w:rsidR="0061351B" w:rsidRDefault="0061351B" w:rsidP="007D7654">
                        <w:r>
                          <w:t>Q</w:t>
                        </w:r>
                      </w:p>
                    </w:tc>
                    <w:tc>
                      <w:tcPr>
                        <w:tcW w:w="556" w:type="pct"/>
                      </w:tcPr>
                      <w:p w:rsidR="0061351B" w:rsidRDefault="0061351B" w:rsidP="007D7654">
                        <w:r>
                          <w:t>1</w:t>
                        </w:r>
                      </w:p>
                    </w:tc>
                    <w:tc>
                      <w:tcPr>
                        <w:tcW w:w="556" w:type="pct"/>
                      </w:tcPr>
                      <w:p w:rsidR="0061351B" w:rsidRDefault="0061351B" w:rsidP="007D7654">
                        <w:r>
                          <w:t>2</w:t>
                        </w:r>
                      </w:p>
                    </w:tc>
                    <w:tc>
                      <w:tcPr>
                        <w:tcW w:w="556" w:type="pct"/>
                      </w:tcPr>
                      <w:p w:rsidR="0061351B" w:rsidRDefault="0061351B" w:rsidP="007D7654">
                        <w:r>
                          <w:t>3</w:t>
                        </w:r>
                      </w:p>
                    </w:tc>
                    <w:tc>
                      <w:tcPr>
                        <w:tcW w:w="556" w:type="pct"/>
                      </w:tcPr>
                      <w:p w:rsidR="0061351B" w:rsidRDefault="0061351B" w:rsidP="007D7654">
                        <w:r>
                          <w:t>4</w:t>
                        </w:r>
                      </w:p>
                    </w:tc>
                    <w:tc>
                      <w:tcPr>
                        <w:tcW w:w="556" w:type="pct"/>
                      </w:tcPr>
                      <w:p w:rsidR="0061351B" w:rsidRDefault="0061351B" w:rsidP="007D7654">
                        <w:r>
                          <w:t>5</w:t>
                        </w:r>
                      </w:p>
                    </w:tc>
                    <w:tc>
                      <w:tcPr>
                        <w:tcW w:w="556" w:type="pct"/>
                      </w:tcPr>
                      <w:p w:rsidR="0061351B" w:rsidRDefault="0061351B" w:rsidP="007D7654">
                        <w:r>
                          <w:t>6</w:t>
                        </w:r>
                      </w:p>
                    </w:tc>
                    <w:tc>
                      <w:tcPr>
                        <w:tcW w:w="556" w:type="pct"/>
                      </w:tcPr>
                      <w:p w:rsidR="0061351B" w:rsidRDefault="0061351B" w:rsidP="007D7654">
                        <w:r>
                          <w:t>7</w:t>
                        </w:r>
                      </w:p>
                    </w:tc>
                    <w:tc>
                      <w:tcPr>
                        <w:tcW w:w="552" w:type="pct"/>
                      </w:tcPr>
                      <w:p w:rsidR="0061351B" w:rsidRDefault="0061351B" w:rsidP="007D7654">
                        <w:r>
                          <w:t>8</w:t>
                        </w:r>
                      </w:p>
                    </w:tc>
                  </w:tr>
                  <w:tr w:rsidR="0061351B">
                    <w:trPr>
                      <w:trHeight w:val="242"/>
                    </w:trPr>
                    <w:tc>
                      <w:tcPr>
                        <w:tcW w:w="556" w:type="pct"/>
                      </w:tcPr>
                      <w:p w:rsidR="0061351B" w:rsidRDefault="0061351B" w:rsidP="007D7654">
                        <w:r>
                          <w:t>(a)</w:t>
                        </w:r>
                      </w:p>
                    </w:tc>
                    <w:tc>
                      <w:tcPr>
                        <w:tcW w:w="556" w:type="pct"/>
                        <w:vAlign w:val="bottom"/>
                      </w:tcPr>
                      <w:p w:rsidR="0061351B" w:rsidRDefault="0061351B" w:rsidP="005A1676">
                        <w:pPr>
                          <w:pStyle w:val="BodyText"/>
                        </w:pPr>
                        <w:r>
                          <w:t>11</w:t>
                        </w:r>
                      </w:p>
                    </w:tc>
                    <w:tc>
                      <w:tcPr>
                        <w:tcW w:w="556" w:type="pct"/>
                        <w:vAlign w:val="bottom"/>
                      </w:tcPr>
                      <w:p w:rsidR="0061351B" w:rsidRDefault="0061351B" w:rsidP="005A1676">
                        <w:pPr>
                          <w:pStyle w:val="BodyText"/>
                        </w:pPr>
                        <w:r>
                          <w:t>22</w:t>
                        </w:r>
                      </w:p>
                    </w:tc>
                    <w:tc>
                      <w:tcPr>
                        <w:tcW w:w="556" w:type="pct"/>
                        <w:vAlign w:val="bottom"/>
                      </w:tcPr>
                      <w:p w:rsidR="0061351B" w:rsidRPr="00CC1062" w:rsidRDefault="0061351B" w:rsidP="005A1676">
                        <w:pPr>
                          <w:pStyle w:val="BodyText"/>
                          <w:rPr>
                            <w:b/>
                            <w:bCs/>
                            <w:i/>
                            <w:iCs/>
                          </w:rPr>
                        </w:pPr>
                        <w:r w:rsidRPr="00CC1062">
                          <w:rPr>
                            <w:b/>
                            <w:bCs/>
                            <w:i/>
                            <w:iCs/>
                          </w:rPr>
                          <w:t>57</w:t>
                        </w:r>
                      </w:p>
                    </w:tc>
                    <w:tc>
                      <w:tcPr>
                        <w:tcW w:w="556" w:type="pct"/>
                        <w:vAlign w:val="bottom"/>
                      </w:tcPr>
                      <w:p w:rsidR="0061351B" w:rsidRDefault="0061351B" w:rsidP="005A1676">
                        <w:pPr>
                          <w:pStyle w:val="BodyText"/>
                        </w:pPr>
                        <w:r>
                          <w:t>51</w:t>
                        </w:r>
                      </w:p>
                    </w:tc>
                    <w:tc>
                      <w:tcPr>
                        <w:tcW w:w="556" w:type="pct"/>
                        <w:vAlign w:val="bottom"/>
                      </w:tcPr>
                      <w:p w:rsidR="0061351B" w:rsidRDefault="0061351B" w:rsidP="005A1676">
                        <w:pPr>
                          <w:pStyle w:val="BodyText"/>
                        </w:pPr>
                        <w:r>
                          <w:t>42</w:t>
                        </w:r>
                      </w:p>
                    </w:tc>
                    <w:tc>
                      <w:tcPr>
                        <w:tcW w:w="556" w:type="pct"/>
                        <w:vAlign w:val="bottom"/>
                      </w:tcPr>
                      <w:p w:rsidR="0061351B" w:rsidRDefault="0061351B" w:rsidP="005A1676">
                        <w:pPr>
                          <w:pStyle w:val="BodyText"/>
                        </w:pPr>
                        <w:r>
                          <w:t>7</w:t>
                        </w:r>
                      </w:p>
                    </w:tc>
                    <w:tc>
                      <w:tcPr>
                        <w:tcW w:w="556" w:type="pct"/>
                        <w:vAlign w:val="bottom"/>
                      </w:tcPr>
                      <w:p w:rsidR="0061351B" w:rsidRDefault="0061351B" w:rsidP="005A1676">
                        <w:pPr>
                          <w:pStyle w:val="BodyText"/>
                        </w:pPr>
                        <w:r>
                          <w:t>23</w:t>
                        </w:r>
                      </w:p>
                    </w:tc>
                    <w:tc>
                      <w:tcPr>
                        <w:tcW w:w="552" w:type="pct"/>
                        <w:vAlign w:val="bottom"/>
                      </w:tcPr>
                      <w:p w:rsidR="0061351B" w:rsidRDefault="0061351B" w:rsidP="005A1676">
                        <w:pPr>
                          <w:pStyle w:val="BodyText"/>
                        </w:pPr>
                        <w:r>
                          <w:t>19</w:t>
                        </w:r>
                      </w:p>
                    </w:tc>
                  </w:tr>
                  <w:tr w:rsidR="0061351B">
                    <w:trPr>
                      <w:trHeight w:val="242"/>
                    </w:trPr>
                    <w:tc>
                      <w:tcPr>
                        <w:tcW w:w="556" w:type="pct"/>
                      </w:tcPr>
                      <w:p w:rsidR="0061351B" w:rsidRDefault="0061351B" w:rsidP="007D7654">
                        <w:r>
                          <w:t>(b)</w:t>
                        </w:r>
                      </w:p>
                    </w:tc>
                    <w:tc>
                      <w:tcPr>
                        <w:tcW w:w="556" w:type="pct"/>
                        <w:vAlign w:val="bottom"/>
                      </w:tcPr>
                      <w:p w:rsidR="0061351B" w:rsidRPr="00CC1062" w:rsidRDefault="0061351B" w:rsidP="005A1676">
                        <w:pPr>
                          <w:pStyle w:val="BodyText"/>
                          <w:rPr>
                            <w:b/>
                            <w:bCs/>
                            <w:i/>
                            <w:iCs/>
                          </w:rPr>
                        </w:pPr>
                        <w:r w:rsidRPr="00CC1062">
                          <w:rPr>
                            <w:b/>
                            <w:bCs/>
                            <w:i/>
                            <w:iCs/>
                          </w:rPr>
                          <w:t>71</w:t>
                        </w:r>
                      </w:p>
                    </w:tc>
                    <w:tc>
                      <w:tcPr>
                        <w:tcW w:w="556" w:type="pct"/>
                        <w:vAlign w:val="bottom"/>
                      </w:tcPr>
                      <w:p w:rsidR="0061351B" w:rsidRDefault="0061351B" w:rsidP="005A1676">
                        <w:pPr>
                          <w:pStyle w:val="BodyText"/>
                        </w:pPr>
                        <w:r>
                          <w:t>20</w:t>
                        </w:r>
                      </w:p>
                    </w:tc>
                    <w:tc>
                      <w:tcPr>
                        <w:tcW w:w="556" w:type="pct"/>
                        <w:vAlign w:val="bottom"/>
                      </w:tcPr>
                      <w:p w:rsidR="0061351B" w:rsidRDefault="0061351B" w:rsidP="005A1676">
                        <w:pPr>
                          <w:pStyle w:val="BodyText"/>
                        </w:pPr>
                        <w:r>
                          <w:t>14</w:t>
                        </w:r>
                      </w:p>
                    </w:tc>
                    <w:tc>
                      <w:tcPr>
                        <w:tcW w:w="556" w:type="pct"/>
                        <w:vAlign w:val="bottom"/>
                      </w:tcPr>
                      <w:p w:rsidR="0061351B" w:rsidRDefault="0061351B" w:rsidP="005A1676">
                        <w:pPr>
                          <w:pStyle w:val="BodyText"/>
                        </w:pPr>
                        <w:r>
                          <w:t>22</w:t>
                        </w:r>
                      </w:p>
                    </w:tc>
                    <w:tc>
                      <w:tcPr>
                        <w:tcW w:w="556" w:type="pct"/>
                        <w:vAlign w:val="bottom"/>
                      </w:tcPr>
                      <w:p w:rsidR="0061351B" w:rsidRPr="00CC1062" w:rsidRDefault="0061351B" w:rsidP="005A1676">
                        <w:pPr>
                          <w:pStyle w:val="BodyText"/>
                          <w:rPr>
                            <w:b/>
                            <w:bCs/>
                            <w:i/>
                            <w:iCs/>
                          </w:rPr>
                        </w:pPr>
                        <w:r w:rsidRPr="00CC1062">
                          <w:rPr>
                            <w:b/>
                            <w:bCs/>
                            <w:i/>
                            <w:iCs/>
                          </w:rPr>
                          <w:t>50</w:t>
                        </w:r>
                      </w:p>
                    </w:tc>
                    <w:tc>
                      <w:tcPr>
                        <w:tcW w:w="556" w:type="pct"/>
                        <w:vAlign w:val="bottom"/>
                      </w:tcPr>
                      <w:p w:rsidR="0061351B" w:rsidRDefault="0061351B" w:rsidP="005A1676">
                        <w:pPr>
                          <w:pStyle w:val="BodyText"/>
                        </w:pPr>
                        <w:r>
                          <w:t>14</w:t>
                        </w:r>
                      </w:p>
                    </w:tc>
                    <w:tc>
                      <w:tcPr>
                        <w:tcW w:w="556" w:type="pct"/>
                        <w:vAlign w:val="bottom"/>
                      </w:tcPr>
                      <w:p w:rsidR="0061351B" w:rsidRDefault="0061351B" w:rsidP="005A1676">
                        <w:pPr>
                          <w:pStyle w:val="BodyText"/>
                        </w:pPr>
                        <w:r>
                          <w:t>28</w:t>
                        </w:r>
                      </w:p>
                    </w:tc>
                    <w:tc>
                      <w:tcPr>
                        <w:tcW w:w="552" w:type="pct"/>
                        <w:vAlign w:val="bottom"/>
                      </w:tcPr>
                      <w:p w:rsidR="0061351B" w:rsidRDefault="0061351B" w:rsidP="005A1676">
                        <w:pPr>
                          <w:pStyle w:val="BodyText"/>
                        </w:pPr>
                        <w:r>
                          <w:t>34</w:t>
                        </w:r>
                      </w:p>
                    </w:tc>
                  </w:tr>
                  <w:tr w:rsidR="0061351B">
                    <w:trPr>
                      <w:trHeight w:val="242"/>
                    </w:trPr>
                    <w:tc>
                      <w:tcPr>
                        <w:tcW w:w="556" w:type="pct"/>
                      </w:tcPr>
                      <w:p w:rsidR="0061351B" w:rsidRDefault="0061351B" w:rsidP="007D7654">
                        <w:r>
                          <w:t>(c)</w:t>
                        </w:r>
                      </w:p>
                    </w:tc>
                    <w:tc>
                      <w:tcPr>
                        <w:tcW w:w="556" w:type="pct"/>
                        <w:vAlign w:val="bottom"/>
                      </w:tcPr>
                      <w:p w:rsidR="0061351B" w:rsidRDefault="0061351B" w:rsidP="005A1676">
                        <w:pPr>
                          <w:pStyle w:val="BodyText"/>
                        </w:pPr>
                        <w:r>
                          <w:t>17</w:t>
                        </w:r>
                      </w:p>
                    </w:tc>
                    <w:tc>
                      <w:tcPr>
                        <w:tcW w:w="556" w:type="pct"/>
                        <w:vAlign w:val="bottom"/>
                      </w:tcPr>
                      <w:p w:rsidR="0061351B" w:rsidRPr="00CC1062" w:rsidRDefault="0061351B" w:rsidP="005A1676">
                        <w:pPr>
                          <w:pStyle w:val="BodyText"/>
                          <w:rPr>
                            <w:b/>
                            <w:bCs/>
                            <w:i/>
                            <w:iCs/>
                          </w:rPr>
                        </w:pPr>
                        <w:r w:rsidRPr="00CC1062">
                          <w:rPr>
                            <w:b/>
                            <w:bCs/>
                            <w:i/>
                            <w:iCs/>
                          </w:rPr>
                          <w:t>56</w:t>
                        </w:r>
                      </w:p>
                    </w:tc>
                    <w:tc>
                      <w:tcPr>
                        <w:tcW w:w="556" w:type="pct"/>
                        <w:vAlign w:val="bottom"/>
                      </w:tcPr>
                      <w:p w:rsidR="0061351B" w:rsidRDefault="0061351B" w:rsidP="005A1676">
                        <w:pPr>
                          <w:pStyle w:val="BodyText"/>
                        </w:pPr>
                        <w:r>
                          <w:t>26</w:t>
                        </w:r>
                      </w:p>
                    </w:tc>
                    <w:tc>
                      <w:tcPr>
                        <w:tcW w:w="556" w:type="pct"/>
                        <w:vAlign w:val="bottom"/>
                      </w:tcPr>
                      <w:p w:rsidR="0061351B" w:rsidRPr="00CC1062" w:rsidRDefault="0061351B" w:rsidP="005A1676">
                        <w:pPr>
                          <w:pStyle w:val="BodyText"/>
                          <w:rPr>
                            <w:b/>
                            <w:bCs/>
                            <w:i/>
                            <w:iCs/>
                          </w:rPr>
                        </w:pPr>
                        <w:r w:rsidRPr="00CC1062">
                          <w:rPr>
                            <w:b/>
                            <w:bCs/>
                            <w:i/>
                            <w:iCs/>
                          </w:rPr>
                          <w:t>21</w:t>
                        </w:r>
                      </w:p>
                    </w:tc>
                    <w:tc>
                      <w:tcPr>
                        <w:tcW w:w="556" w:type="pct"/>
                        <w:vAlign w:val="bottom"/>
                      </w:tcPr>
                      <w:p w:rsidR="0061351B" w:rsidRDefault="0061351B" w:rsidP="005A1676">
                        <w:pPr>
                          <w:pStyle w:val="BodyText"/>
                        </w:pPr>
                        <w:r>
                          <w:t>6</w:t>
                        </w:r>
                      </w:p>
                    </w:tc>
                    <w:tc>
                      <w:tcPr>
                        <w:tcW w:w="556" w:type="pct"/>
                        <w:vAlign w:val="bottom"/>
                      </w:tcPr>
                      <w:p w:rsidR="0061351B" w:rsidRPr="00CC1062" w:rsidRDefault="0061351B" w:rsidP="005A1676">
                        <w:pPr>
                          <w:pStyle w:val="BodyText"/>
                          <w:rPr>
                            <w:b/>
                            <w:bCs/>
                            <w:i/>
                            <w:iCs/>
                          </w:rPr>
                        </w:pPr>
                        <w:r w:rsidRPr="00CC1062">
                          <w:rPr>
                            <w:b/>
                            <w:bCs/>
                            <w:i/>
                            <w:iCs/>
                          </w:rPr>
                          <w:t>54</w:t>
                        </w:r>
                      </w:p>
                    </w:tc>
                    <w:tc>
                      <w:tcPr>
                        <w:tcW w:w="556" w:type="pct"/>
                        <w:vAlign w:val="bottom"/>
                      </w:tcPr>
                      <w:p w:rsidR="0061351B" w:rsidRPr="00CC1062" w:rsidRDefault="0061351B" w:rsidP="005A1676">
                        <w:pPr>
                          <w:pStyle w:val="BodyText"/>
                          <w:rPr>
                            <w:b/>
                            <w:bCs/>
                            <w:i/>
                            <w:iCs/>
                          </w:rPr>
                        </w:pPr>
                        <w:r w:rsidRPr="00CC1062">
                          <w:rPr>
                            <w:b/>
                            <w:bCs/>
                            <w:i/>
                            <w:iCs/>
                          </w:rPr>
                          <w:t>44</w:t>
                        </w:r>
                      </w:p>
                    </w:tc>
                    <w:tc>
                      <w:tcPr>
                        <w:tcW w:w="552" w:type="pct"/>
                        <w:vAlign w:val="bottom"/>
                      </w:tcPr>
                      <w:p w:rsidR="0061351B" w:rsidRDefault="0061351B" w:rsidP="005A1676">
                        <w:pPr>
                          <w:pStyle w:val="BodyText"/>
                        </w:pPr>
                        <w:r>
                          <w:t>16</w:t>
                        </w:r>
                      </w:p>
                    </w:tc>
                  </w:tr>
                  <w:tr w:rsidR="0061351B">
                    <w:trPr>
                      <w:trHeight w:val="242"/>
                    </w:trPr>
                    <w:tc>
                      <w:tcPr>
                        <w:tcW w:w="556" w:type="pct"/>
                      </w:tcPr>
                      <w:p w:rsidR="0061351B" w:rsidRDefault="0061351B" w:rsidP="007D7654">
                        <w:r>
                          <w:t>(d)</w:t>
                        </w:r>
                      </w:p>
                    </w:tc>
                    <w:tc>
                      <w:tcPr>
                        <w:tcW w:w="556" w:type="pct"/>
                        <w:vAlign w:val="bottom"/>
                      </w:tcPr>
                      <w:p w:rsidR="0061351B" w:rsidRDefault="0061351B" w:rsidP="005A1676">
                        <w:pPr>
                          <w:pStyle w:val="BodyText"/>
                        </w:pPr>
                        <w:r>
                          <w:t>1</w:t>
                        </w:r>
                      </w:p>
                    </w:tc>
                    <w:tc>
                      <w:tcPr>
                        <w:tcW w:w="556" w:type="pct"/>
                        <w:vAlign w:val="bottom"/>
                      </w:tcPr>
                      <w:p w:rsidR="0061351B" w:rsidRDefault="0061351B" w:rsidP="005A1676">
                        <w:pPr>
                          <w:pStyle w:val="BodyText"/>
                        </w:pPr>
                        <w:r>
                          <w:t>2</w:t>
                        </w:r>
                      </w:p>
                    </w:tc>
                    <w:tc>
                      <w:tcPr>
                        <w:tcW w:w="556" w:type="pct"/>
                        <w:vAlign w:val="bottom"/>
                      </w:tcPr>
                      <w:p w:rsidR="0061351B" w:rsidRDefault="0061351B" w:rsidP="005A1676">
                        <w:pPr>
                          <w:pStyle w:val="BodyText"/>
                        </w:pPr>
                        <w:r>
                          <w:t>3</w:t>
                        </w:r>
                      </w:p>
                    </w:tc>
                    <w:tc>
                      <w:tcPr>
                        <w:tcW w:w="556" w:type="pct"/>
                        <w:vAlign w:val="bottom"/>
                      </w:tcPr>
                      <w:p w:rsidR="0061351B" w:rsidRDefault="0061351B" w:rsidP="005A1676">
                        <w:pPr>
                          <w:pStyle w:val="BodyText"/>
                        </w:pPr>
                        <w:r>
                          <w:t>6</w:t>
                        </w:r>
                      </w:p>
                    </w:tc>
                    <w:tc>
                      <w:tcPr>
                        <w:tcW w:w="556" w:type="pct"/>
                        <w:vAlign w:val="bottom"/>
                      </w:tcPr>
                      <w:p w:rsidR="0061351B" w:rsidRDefault="0061351B" w:rsidP="005A1676">
                        <w:pPr>
                          <w:pStyle w:val="BodyText"/>
                        </w:pPr>
                        <w:r>
                          <w:t>2</w:t>
                        </w:r>
                      </w:p>
                    </w:tc>
                    <w:tc>
                      <w:tcPr>
                        <w:tcW w:w="556" w:type="pct"/>
                        <w:vAlign w:val="bottom"/>
                      </w:tcPr>
                      <w:p w:rsidR="0061351B" w:rsidRDefault="0061351B" w:rsidP="005A1676">
                        <w:pPr>
                          <w:pStyle w:val="BodyText"/>
                        </w:pPr>
                        <w:r>
                          <w:t>25</w:t>
                        </w:r>
                      </w:p>
                    </w:tc>
                    <w:tc>
                      <w:tcPr>
                        <w:tcW w:w="556" w:type="pct"/>
                        <w:vAlign w:val="bottom"/>
                      </w:tcPr>
                      <w:p w:rsidR="0061351B" w:rsidRDefault="0061351B" w:rsidP="005A1676">
                        <w:pPr>
                          <w:pStyle w:val="BodyText"/>
                        </w:pPr>
                        <w:r>
                          <w:t>4</w:t>
                        </w:r>
                      </w:p>
                    </w:tc>
                    <w:tc>
                      <w:tcPr>
                        <w:tcW w:w="552" w:type="pct"/>
                        <w:vAlign w:val="bottom"/>
                      </w:tcPr>
                      <w:p w:rsidR="0061351B" w:rsidRPr="00CC1062" w:rsidRDefault="0061351B" w:rsidP="005A1676">
                        <w:pPr>
                          <w:pStyle w:val="BodyText"/>
                          <w:rPr>
                            <w:b/>
                            <w:bCs/>
                            <w:i/>
                            <w:iCs/>
                          </w:rPr>
                        </w:pPr>
                        <w:r w:rsidRPr="00CC1062">
                          <w:rPr>
                            <w:b/>
                            <w:bCs/>
                            <w:i/>
                            <w:iCs/>
                          </w:rPr>
                          <w:t>31</w:t>
                        </w:r>
                      </w:p>
                    </w:tc>
                  </w:tr>
                  <w:tr w:rsidR="0061351B">
                    <w:trPr>
                      <w:trHeight w:val="242"/>
                    </w:trPr>
                    <w:tc>
                      <w:tcPr>
                        <w:tcW w:w="556" w:type="pct"/>
                      </w:tcPr>
                      <w:p w:rsidR="0061351B" w:rsidRPr="00CC1062" w:rsidRDefault="0061351B" w:rsidP="007D7654">
                        <w:pPr>
                          <w:rPr>
                            <w:b/>
                            <w:bCs/>
                          </w:rPr>
                        </w:pPr>
                        <w:r w:rsidRPr="00CC1062">
                          <w:rPr>
                            <w:b/>
                            <w:bCs/>
                          </w:rPr>
                          <w:t>change</w:t>
                        </w:r>
                      </w:p>
                    </w:tc>
                    <w:tc>
                      <w:tcPr>
                        <w:tcW w:w="556" w:type="pct"/>
                        <w:vAlign w:val="bottom"/>
                      </w:tcPr>
                      <w:p w:rsidR="0061351B" w:rsidRPr="00CC1062" w:rsidRDefault="0061351B" w:rsidP="00984F7E">
                        <w:pPr>
                          <w:pStyle w:val="BodyText"/>
                          <w:rPr>
                            <w:b/>
                            <w:bCs/>
                          </w:rPr>
                        </w:pPr>
                        <w:r w:rsidRPr="00CC1062">
                          <w:rPr>
                            <w:b/>
                            <w:bCs/>
                          </w:rPr>
                          <w:t>16</w:t>
                        </w:r>
                      </w:p>
                    </w:tc>
                    <w:tc>
                      <w:tcPr>
                        <w:tcW w:w="556" w:type="pct"/>
                        <w:vAlign w:val="bottom"/>
                      </w:tcPr>
                      <w:p w:rsidR="0061351B" w:rsidRPr="00CC1062" w:rsidRDefault="0061351B" w:rsidP="00984F7E">
                        <w:pPr>
                          <w:pStyle w:val="BodyText"/>
                          <w:rPr>
                            <w:b/>
                            <w:bCs/>
                          </w:rPr>
                        </w:pPr>
                        <w:r w:rsidRPr="00CC1062">
                          <w:rPr>
                            <w:b/>
                            <w:bCs/>
                          </w:rPr>
                          <w:t>23</w:t>
                        </w:r>
                      </w:p>
                    </w:tc>
                    <w:tc>
                      <w:tcPr>
                        <w:tcW w:w="556" w:type="pct"/>
                        <w:vAlign w:val="bottom"/>
                      </w:tcPr>
                      <w:p w:rsidR="0061351B" w:rsidRPr="00CC1062" w:rsidRDefault="0061351B" w:rsidP="00984F7E">
                        <w:pPr>
                          <w:pStyle w:val="BodyText"/>
                          <w:rPr>
                            <w:b/>
                            <w:bCs/>
                          </w:rPr>
                        </w:pPr>
                        <w:r w:rsidRPr="00CC1062">
                          <w:rPr>
                            <w:b/>
                            <w:bCs/>
                          </w:rPr>
                          <w:t>19</w:t>
                        </w:r>
                      </w:p>
                    </w:tc>
                    <w:tc>
                      <w:tcPr>
                        <w:tcW w:w="556" w:type="pct"/>
                        <w:vAlign w:val="bottom"/>
                      </w:tcPr>
                      <w:p w:rsidR="0061351B" w:rsidRPr="00CC1062" w:rsidRDefault="0061351B" w:rsidP="00984F7E">
                        <w:pPr>
                          <w:pStyle w:val="BodyText"/>
                          <w:rPr>
                            <w:b/>
                            <w:bCs/>
                          </w:rPr>
                        </w:pPr>
                        <w:r w:rsidRPr="00CC1062">
                          <w:rPr>
                            <w:b/>
                            <w:bCs/>
                          </w:rPr>
                          <w:t>10</w:t>
                        </w:r>
                      </w:p>
                    </w:tc>
                    <w:tc>
                      <w:tcPr>
                        <w:tcW w:w="556" w:type="pct"/>
                        <w:vAlign w:val="bottom"/>
                      </w:tcPr>
                      <w:p w:rsidR="0061351B" w:rsidRPr="00CC1062" w:rsidRDefault="0061351B" w:rsidP="00984F7E">
                        <w:pPr>
                          <w:pStyle w:val="BodyText"/>
                          <w:rPr>
                            <w:b/>
                            <w:bCs/>
                          </w:rPr>
                        </w:pPr>
                        <w:r w:rsidRPr="00CC1062">
                          <w:rPr>
                            <w:b/>
                            <w:bCs/>
                          </w:rPr>
                          <w:t>33</w:t>
                        </w:r>
                      </w:p>
                    </w:tc>
                    <w:tc>
                      <w:tcPr>
                        <w:tcW w:w="556" w:type="pct"/>
                        <w:vAlign w:val="bottom"/>
                      </w:tcPr>
                      <w:p w:rsidR="0061351B" w:rsidRPr="00CC1062" w:rsidRDefault="0061351B" w:rsidP="00984F7E">
                        <w:pPr>
                          <w:pStyle w:val="BodyText"/>
                          <w:rPr>
                            <w:b/>
                            <w:bCs/>
                          </w:rPr>
                        </w:pPr>
                        <w:r w:rsidRPr="00CC1062">
                          <w:rPr>
                            <w:b/>
                            <w:bCs/>
                          </w:rPr>
                          <w:t>30</w:t>
                        </w:r>
                      </w:p>
                    </w:tc>
                    <w:tc>
                      <w:tcPr>
                        <w:tcW w:w="556" w:type="pct"/>
                        <w:vAlign w:val="bottom"/>
                      </w:tcPr>
                      <w:p w:rsidR="0061351B" w:rsidRPr="00CC1062" w:rsidRDefault="0061351B" w:rsidP="00984F7E">
                        <w:pPr>
                          <w:pStyle w:val="BodyText"/>
                          <w:rPr>
                            <w:b/>
                            <w:bCs/>
                          </w:rPr>
                        </w:pPr>
                        <w:r w:rsidRPr="00CC1062">
                          <w:rPr>
                            <w:b/>
                            <w:bCs/>
                          </w:rPr>
                          <w:t>4</w:t>
                        </w:r>
                      </w:p>
                    </w:tc>
                    <w:tc>
                      <w:tcPr>
                        <w:tcW w:w="552" w:type="pct"/>
                        <w:vAlign w:val="bottom"/>
                      </w:tcPr>
                      <w:p w:rsidR="0061351B" w:rsidRPr="00CC1062" w:rsidRDefault="0061351B" w:rsidP="00984F7E">
                        <w:pPr>
                          <w:pStyle w:val="BodyText"/>
                          <w:rPr>
                            <w:b/>
                            <w:bCs/>
                          </w:rPr>
                        </w:pPr>
                        <w:r w:rsidRPr="00CC1062">
                          <w:rPr>
                            <w:b/>
                            <w:bCs/>
                          </w:rPr>
                          <w:t>-10</w:t>
                        </w:r>
                      </w:p>
                    </w:tc>
                  </w:tr>
                </w:tbl>
                <w:p w:rsidR="0061351B" w:rsidRDefault="0061351B"/>
              </w:txbxContent>
            </v:textbox>
            <w10:wrap type="square"/>
          </v:shape>
        </w:pict>
      </w:r>
      <w:r>
        <w:rPr>
          <w:shd w:val="clear" w:color="auto" w:fill="FFFFFF"/>
        </w:rPr>
        <w:t>Data Collection Procedures</w:t>
      </w:r>
    </w:p>
    <w:p w:rsidR="0061351B" w:rsidRDefault="0061351B" w:rsidP="00BE440E">
      <w:pPr>
        <w:pStyle w:val="BodyText"/>
      </w:pPr>
      <w:r>
        <w:t xml:space="preserve">At the beginning of the first computer based lessons, students were told to complete the pretest at the first 10-15 minutes of the lesson after they manage to login the school laboratory computers, navigate their internet browsers to the lesson Google site </w:t>
      </w:r>
      <w:hyperlink r:id="rId20" w:history="1">
        <w:r w:rsidRPr="002F17E1">
          <w:rPr>
            <w:rStyle w:val="Hyperlink"/>
          </w:rPr>
          <w:t>www.Tinyurl.com/evg3phy</w:t>
        </w:r>
      </w:hyperlink>
      <w:r>
        <w:t>. Students were encouraged to complete the pre-test as it would give the teachers as idea of what parts to focus on later in class. Some students managed to discuss their answers thus it could have contributed to students with 50, 62.5 and 75% correct scores in pretest registering lower posttest scores later.</w:t>
      </w:r>
    </w:p>
    <w:p w:rsidR="0061351B" w:rsidRPr="00BE440E" w:rsidRDefault="0061351B" w:rsidP="00BE440E">
      <w:pPr>
        <w:pStyle w:val="BodyText"/>
      </w:pPr>
      <w:r>
        <w:t xml:space="preserve">After the end of the topic on kinematics which is about 3 weeks after the first lesson, the students were brought back to complete the same items posttest individually without discussions.   </w:t>
      </w:r>
    </w:p>
    <w:p w:rsidR="0061351B" w:rsidRDefault="0061351B" w:rsidP="004E003A">
      <w:pPr>
        <w:pStyle w:val="Heading2"/>
      </w:pPr>
      <w:r>
        <w:t>Results</w:t>
      </w:r>
    </w:p>
    <w:p w:rsidR="0061351B" w:rsidRDefault="0061351B" w:rsidP="00BE440E">
      <w:pPr>
        <w:pStyle w:val="BodyText"/>
      </w:pPr>
      <w:r>
        <w:t>Table 2 is the results of the pre and posttest with 8 kinematics equations tabulated in percentage from the 123 students. The average correct score for pre-test is 33% and post-test is 48%.</w:t>
      </w:r>
    </w:p>
    <w:p w:rsidR="0061351B" w:rsidRDefault="0061351B" w:rsidP="00FF1097">
      <w:pPr>
        <w:pStyle w:val="Heading3"/>
      </w:pPr>
      <w:r>
        <w:t>Question 1 to 6</w:t>
      </w:r>
    </w:p>
    <w:p w:rsidR="0061351B" w:rsidRDefault="0061351B" w:rsidP="00BE440E">
      <w:pPr>
        <w:pStyle w:val="BodyText"/>
      </w:pPr>
      <w:r>
        <w:t xml:space="preserve">Question 1, 2 and 3 test students’ ability to recall and identify simple </w:t>
      </w:r>
      <w:r w:rsidRPr="006F05A2">
        <w:rPr>
          <w:i/>
          <w:iCs/>
        </w:rPr>
        <w:t>y</w:t>
      </w:r>
      <w:r>
        <w:t xml:space="preserve"> versus time </w:t>
      </w:r>
      <w:r w:rsidRPr="00DD0002">
        <w:rPr>
          <w:i/>
          <w:iCs/>
        </w:rPr>
        <w:t>t</w:t>
      </w:r>
      <w:r>
        <w:t xml:space="preserve">, </w:t>
      </w:r>
      <w:r w:rsidRPr="006F05A2">
        <w:rPr>
          <w:i/>
          <w:iCs/>
        </w:rPr>
        <w:t>v</w:t>
      </w:r>
      <w:r w:rsidRPr="006F05A2">
        <w:rPr>
          <w:i/>
          <w:iCs/>
          <w:vertAlign w:val="subscript"/>
        </w:rPr>
        <w:t>y</w:t>
      </w:r>
      <w:r>
        <w:t xml:space="preserve"> versus </w:t>
      </w:r>
      <w:r w:rsidRPr="00DD0002">
        <w:rPr>
          <w:i/>
          <w:iCs/>
        </w:rPr>
        <w:t>t</w:t>
      </w:r>
      <w:r>
        <w:rPr>
          <w:i/>
          <w:iCs/>
        </w:rPr>
        <w:t xml:space="preserve"> </w:t>
      </w:r>
      <w:r>
        <w:t xml:space="preserve">and </w:t>
      </w:r>
      <w:r w:rsidRPr="006F05A2">
        <w:rPr>
          <w:i/>
          <w:iCs/>
        </w:rPr>
        <w:t>a</w:t>
      </w:r>
      <w:r w:rsidRPr="006F05A2">
        <w:rPr>
          <w:i/>
          <w:iCs/>
          <w:vertAlign w:val="subscript"/>
        </w:rPr>
        <w:t>y</w:t>
      </w:r>
      <w:r>
        <w:t xml:space="preserve"> versus </w:t>
      </w:r>
      <w:r w:rsidRPr="00DD0002">
        <w:rPr>
          <w:i/>
          <w:iCs/>
        </w:rPr>
        <w:t>t</w:t>
      </w:r>
      <w:r>
        <w:t xml:space="preserve"> graphs, each registering gains ranging from 16 to 23%.  </w:t>
      </w:r>
    </w:p>
    <w:p w:rsidR="0061351B" w:rsidRDefault="0061351B" w:rsidP="00BE440E">
      <w:pPr>
        <w:pStyle w:val="BodyText"/>
      </w:pPr>
      <w:r>
        <w:t>Question 4 is a common conceptual test item that requires students to realize that the velocity and acceleration at the highest point of the vertically toss up motion is zero and non-zero respectively. The change is +10%</w:t>
      </w:r>
    </w:p>
    <w:p w:rsidR="0061351B" w:rsidRDefault="0061351B" w:rsidP="00BE440E">
      <w:pPr>
        <w:pStyle w:val="BodyText"/>
      </w:pPr>
      <w:r>
        <w:t>Question 5 and 6 are simple understanding test items requiring students to realize that when the ball is moving upwards and downwards, the gradient of the displacement-time graph is positive &amp; decreasing in magnitude and negative &amp; increasing in magnitude respectively. The change is higher at around 30%</w:t>
      </w:r>
    </w:p>
    <w:p w:rsidR="0061351B" w:rsidRDefault="0061351B" w:rsidP="00FF1097">
      <w:pPr>
        <w:pStyle w:val="Heading3"/>
      </w:pPr>
      <w:r>
        <w:t>Question 7 and 8</w:t>
      </w:r>
    </w:p>
    <w:p w:rsidR="0061351B" w:rsidRPr="00BE440E" w:rsidRDefault="0061351B" w:rsidP="00BE440E">
      <w:pPr>
        <w:pStyle w:val="BodyText"/>
      </w:pPr>
      <w:r>
        <w:t xml:space="preserve">Question 7 and 8 are application test items where in Q7 the </w:t>
      </w:r>
      <w:r w:rsidRPr="009E6861">
        <w:rPr>
          <w:i/>
          <w:iCs/>
        </w:rPr>
        <w:t>v</w:t>
      </w:r>
      <w:r w:rsidRPr="009E6861">
        <w:rPr>
          <w:i/>
          <w:iCs/>
          <w:vertAlign w:val="subscript"/>
        </w:rPr>
        <w:t>y</w:t>
      </w:r>
      <w:r>
        <w:t xml:space="preserve"> versus </w:t>
      </w:r>
      <w:r w:rsidRPr="009E6861">
        <w:rPr>
          <w:i/>
          <w:iCs/>
        </w:rPr>
        <w:t>t</w:t>
      </w:r>
      <w:r>
        <w:t xml:space="preserve"> graph on Earth is given (Green), the higher initial velocity would result in a parallel but higher </w:t>
      </w:r>
      <w:r w:rsidRPr="009E6861">
        <w:rPr>
          <w:i/>
          <w:iCs/>
        </w:rPr>
        <w:t>v</w:t>
      </w:r>
      <w:r w:rsidRPr="009E6861">
        <w:rPr>
          <w:i/>
          <w:iCs/>
          <w:vertAlign w:val="subscript"/>
        </w:rPr>
        <w:t>y</w:t>
      </w:r>
      <w:r>
        <w:t xml:space="preserve"> intercept line (Blue). The change is only 4% for Q7. As for Q8 the </w:t>
      </w:r>
      <w:r w:rsidRPr="009E6861">
        <w:rPr>
          <w:i/>
          <w:iCs/>
        </w:rPr>
        <w:t>v</w:t>
      </w:r>
      <w:r w:rsidRPr="009E6861">
        <w:rPr>
          <w:i/>
          <w:iCs/>
          <w:vertAlign w:val="subscript"/>
        </w:rPr>
        <w:t>y</w:t>
      </w:r>
      <w:r>
        <w:t xml:space="preserve"> versus </w:t>
      </w:r>
      <w:r w:rsidRPr="009E6861">
        <w:rPr>
          <w:i/>
          <w:iCs/>
        </w:rPr>
        <w:t>t</w:t>
      </w:r>
      <w:r>
        <w:t xml:space="preserve"> graph on Earth is given (Green), a lower gravitational acceleration would result in a line with the same intercept but a smaller in magnitude gradient. This time the change is –10%.</w:t>
      </w:r>
    </w:p>
    <w:p w:rsidR="0061351B" w:rsidRPr="004E003A" w:rsidRDefault="0061351B" w:rsidP="004E003A">
      <w:pPr>
        <w:pStyle w:val="Heading2"/>
      </w:pPr>
      <w:r>
        <w:t>Discussions</w:t>
      </w:r>
    </w:p>
    <w:p w:rsidR="0061351B" w:rsidRDefault="0061351B" w:rsidP="00FF1097">
      <w:pPr>
        <w:pStyle w:val="Heading3"/>
      </w:pPr>
      <w:r>
        <w:t>Question 1 to 6</w:t>
      </w:r>
    </w:p>
    <w:p w:rsidR="0061351B" w:rsidRDefault="0061351B" w:rsidP="000D3E63">
      <w:pPr>
        <w:pStyle w:val="BodyText"/>
      </w:pPr>
      <w:r>
        <w:t>Questions 1 to 6 registered positive gains which are to be expected. Interestingly, Question 4 option (a) also register a small +5% gains from 46% to 51% suggests that the misconception that object at the top of the motion continues to have zero acceleration, remains a difficult concept to understand and we hope in future to design better lessons to address this.</w:t>
      </w:r>
    </w:p>
    <w:p w:rsidR="0061351B" w:rsidRDefault="0061351B" w:rsidP="00FF1097">
      <w:pPr>
        <w:pStyle w:val="Heading3"/>
      </w:pPr>
      <w:r>
        <w:t>Question 7 and 8</w:t>
      </w:r>
    </w:p>
    <w:p w:rsidR="0061351B" w:rsidRDefault="0061351B" w:rsidP="000D3E63">
      <w:pPr>
        <w:pStyle w:val="BodyText"/>
      </w:pPr>
      <w:r>
        <w:t xml:space="preserve">Question 7 is roughly unchanged with +4% gain is not surprising as the teachers did not explicate this concept using Tracker’s modeling pedagogy </w:t>
      </w:r>
      <w:r>
        <w:fldChar w:fldCharType="begin"/>
      </w:r>
      <w:r>
        <w:instrText xml:space="preserve"> ADDIN EN.CITE &lt;EndNote&gt;&lt;Cite&gt;&lt;Author&gt;Wee&lt;/Author&gt;&lt;Year&gt;2012&lt;/Year&gt;&lt;RecNum&gt;1178&lt;/RecNum&gt;&lt;DisplayText&gt;(Wee et al., 2012)&lt;/DisplayText&gt;&lt;record&gt;&lt;rec-number&gt;1178&lt;/rec-number&gt;&lt;foreign-keys&gt;&lt;key app="EN" db-id="dawxfxfs1fvae5ev9prxz5ro2spr2swdeavd"&gt;1178&lt;/key&gt;&lt;key app="ENWeb" db-id="TXgezQrtqgcAABO2O7U"&gt;1165&lt;/key&gt;&lt;/foreign-keys&gt;&lt;ref-type name="Journal Article"&gt;17&lt;/ref-type&gt;&lt;contributors&gt;&lt;authors&gt;&lt;author&gt;Loo Kang Wee&lt;/author&gt;&lt;author&gt;Charles Chew&lt;/author&gt;&lt;author&gt;Giam Hwee Goh&lt;/author&gt;&lt;author&gt;Samuel Tan&lt;/author&gt;&lt;author&gt;Tat Leong Lee&lt;/author&gt;&lt;/authors&gt;&lt;/contributors&gt;&lt;titles&gt;&lt;title&gt;Using Tracker as a pedagogical tool for understanding projectile motion&lt;/title&gt;&lt;secondary-title&gt;Physics Education&lt;/secondary-title&gt;&lt;/titles&gt;&lt;periodical&gt;&lt;full-title&gt;Physics Education&lt;/full-title&gt;&lt;/periodical&gt;&lt;pages&gt;448&lt;/pages&gt;&lt;volume&gt;47&lt;/volume&gt;&lt;number&gt;4&lt;/number&gt;&lt;dates&gt;&lt;year&gt;2012&lt;/year&gt;&lt;/dates&gt;&lt;isbn&gt;0031-9120&lt;/isbn&gt;&lt;urls&gt;&lt;related-urls&gt;&lt;url&gt;http://stacks.iop.org/0031-9120/47/i=4/a=448&lt;/url&gt;&lt;url&gt;http://arxiv.org/ftp/arxiv/papers/1206/1206.6489.pdf &lt;/url&gt;&lt;/related-urls&gt;&lt;/urls&gt;&lt;/record&gt;&lt;/Cite&gt;&lt;/EndNote&gt;</w:instrText>
      </w:r>
      <w:r>
        <w:fldChar w:fldCharType="separate"/>
      </w:r>
      <w:r>
        <w:rPr>
          <w:noProof/>
        </w:rPr>
        <w:t>(</w:t>
      </w:r>
      <w:hyperlink w:anchor="_ENREF_15" w:tooltip="Wee, 2012 #1178" w:history="1">
        <w:r>
          <w:rPr>
            <w:noProof/>
          </w:rPr>
          <w:t>Wee et al., 2012</w:t>
        </w:r>
      </w:hyperlink>
      <w:r>
        <w:rPr>
          <w:noProof/>
        </w:rPr>
        <w:t>)</w:t>
      </w:r>
      <w:r>
        <w:fldChar w:fldCharType="end"/>
      </w:r>
      <w:r>
        <w:t xml:space="preserve"> but we argue holds great potential for experiential learning and deepening understanding.</w:t>
      </w:r>
    </w:p>
    <w:p w:rsidR="0061351B" w:rsidRDefault="0061351B" w:rsidP="000D3E63">
      <w:pPr>
        <w:pStyle w:val="BodyText"/>
      </w:pPr>
      <w:r>
        <w:t>Question 8 surprisingly registered -10 gains which after analyzing the option (b) suggests students are “tricked” by the effects of “</w:t>
      </w:r>
      <w:r w:rsidRPr="00C645E9">
        <w:t>due to lower mass with higher air resistance</w:t>
      </w:r>
      <w:r>
        <w:t>” not realizing it will be a terminal velocity trail when time is large whereas the correct answer of (d) is a linear trail suggesting constant acceleration with no drag.</w:t>
      </w:r>
    </w:p>
    <w:p w:rsidR="0061351B" w:rsidRDefault="0061351B" w:rsidP="00C645E9">
      <w:pPr>
        <w:pStyle w:val="Heading2"/>
      </w:pPr>
      <w:r>
        <w:t>Results</w:t>
      </w:r>
    </w:p>
    <w:p w:rsidR="0061351B" w:rsidRDefault="0061351B" w:rsidP="00FF69BF">
      <w:pPr>
        <w:pStyle w:val="figurecaption"/>
        <w:numPr>
          <w:ilvl w:val="0"/>
          <w:numId w:val="2"/>
        </w:numPr>
      </w:pPr>
      <w:bookmarkStart w:id="2" w:name="_Ref394995001"/>
      <w:r>
        <w:pict>
          <v:shape id="Chart 2" o:spid="_x0000_s1027" type="#_x0000_t75" style="position:absolute;left:0;text-align:left;margin-left:4.55pt;margin-top:6.2pt;width:243.35pt;height:194.4pt;z-index:-251659264;visibility:visible;mso-wrap-distance-bottom:.08pt">
            <v:imagedata r:id="rId21" o:title=""/>
            <o:lock v:ext="edit" aspectratio="f"/>
            <w10:wrap type="square"/>
          </v:shape>
        </w:pict>
      </w:r>
      <w:r>
        <w:t>bar chart of pre-posttest scores of students from class C (BLUE), I (RED), R (GREEN) and the combined total (PURPLE) (left to right bars) showing total pre-test score and posttest score C</w:t>
      </w:r>
      <w:r w:rsidRPr="000A2C48">
        <w:rPr>
          <w:vertAlign w:val="subscript"/>
        </w:rPr>
        <w:t>pre,post</w:t>
      </w:r>
      <w:r>
        <w:t>= (2.927</w:t>
      </w:r>
      <w:r w:rsidRPr="00CC1062">
        <w:fldChar w:fldCharType="begin"/>
      </w:r>
      <w:r w:rsidRPr="00CC1062">
        <w:instrText xml:space="preserve"> QUOTE </w:instrText>
      </w:r>
      <w:r w:rsidRPr="00CC1062">
        <w:pict>
          <v:shape id="_x0000_i1030" type="#_x0000_t75" style="width:12.75pt;height:11.25pt">
            <v:imagedata r:id="rId9" o:title="" chromakey="white"/>
          </v:shape>
        </w:pict>
      </w:r>
      <w:r w:rsidRPr="00CC1062">
        <w:instrText xml:space="preserve"> </w:instrText>
      </w:r>
      <w:r w:rsidRPr="00CC1062">
        <w:fldChar w:fldCharType="separate"/>
      </w:r>
      <w:r w:rsidRPr="00CC1062">
        <w:pict>
          <v:shape id="_x0000_i1031" type="#_x0000_t75" style="width:12.75pt;height:11.25pt">
            <v:imagedata r:id="rId9" o:title="" chromakey="white"/>
          </v:shape>
        </w:pict>
      </w:r>
      <w:r w:rsidRPr="00CC1062">
        <w:fldChar w:fldCharType="end"/>
      </w:r>
      <w:r>
        <w:t>1.237, 3.902</w:t>
      </w:r>
      <w:r w:rsidRPr="00CC1062">
        <w:fldChar w:fldCharType="begin"/>
      </w:r>
      <w:r w:rsidRPr="00CC1062">
        <w:instrText xml:space="preserve"> QUOTE </w:instrText>
      </w:r>
      <w:r w:rsidRPr="00CC1062">
        <w:pict>
          <v:shape id="_x0000_i1032" type="#_x0000_t75" style="width:12.75pt;height:11.25pt">
            <v:imagedata r:id="rId9" o:title="" chromakey="white"/>
          </v:shape>
        </w:pict>
      </w:r>
      <w:r w:rsidRPr="00CC1062">
        <w:instrText xml:space="preserve"> </w:instrText>
      </w:r>
      <w:r w:rsidRPr="00CC1062">
        <w:fldChar w:fldCharType="separate"/>
      </w:r>
      <w:r w:rsidRPr="00CC1062">
        <w:pict>
          <v:shape id="_x0000_i1033" type="#_x0000_t75" style="width:12.75pt;height:11.25pt">
            <v:imagedata r:id="rId9" o:title="" chromakey="white"/>
          </v:shape>
        </w:pict>
      </w:r>
      <w:r w:rsidRPr="00CC1062">
        <w:fldChar w:fldCharType="end"/>
      </w:r>
      <w:r>
        <w:t>2.022) , I</w:t>
      </w:r>
      <w:r w:rsidRPr="000A2C48">
        <w:rPr>
          <w:vertAlign w:val="subscript"/>
        </w:rPr>
        <w:t>pre,post</w:t>
      </w:r>
      <w:r>
        <w:t>= (2.132</w:t>
      </w:r>
      <w:r w:rsidRPr="00CC1062">
        <w:fldChar w:fldCharType="begin"/>
      </w:r>
      <w:r w:rsidRPr="00CC1062">
        <w:instrText xml:space="preserve"> QUOTE </w:instrText>
      </w:r>
      <w:r w:rsidRPr="00CC1062">
        <w:pict>
          <v:shape id="_x0000_i1034" type="#_x0000_t75" style="width:12.75pt;height:11.25pt">
            <v:imagedata r:id="rId9" o:title="" chromakey="white"/>
          </v:shape>
        </w:pict>
      </w:r>
      <w:r w:rsidRPr="00CC1062">
        <w:instrText xml:space="preserve"> </w:instrText>
      </w:r>
      <w:r w:rsidRPr="00CC1062">
        <w:fldChar w:fldCharType="separate"/>
      </w:r>
      <w:r w:rsidRPr="00CC1062">
        <w:pict>
          <v:shape id="_x0000_i1035" type="#_x0000_t75" style="width:12.75pt;height:11.25pt">
            <v:imagedata r:id="rId9" o:title="" chromakey="white"/>
          </v:shape>
        </w:pict>
      </w:r>
      <w:r w:rsidRPr="00CC1062">
        <w:fldChar w:fldCharType="end"/>
      </w:r>
      <w:r>
        <w:t xml:space="preserve"> 1.104, 3.421</w:t>
      </w:r>
      <w:r w:rsidRPr="00CC1062">
        <w:fldChar w:fldCharType="begin"/>
      </w:r>
      <w:r w:rsidRPr="00CC1062">
        <w:instrText xml:space="preserve"> QUOTE </w:instrText>
      </w:r>
      <w:r w:rsidRPr="00CC1062">
        <w:pict>
          <v:shape id="_x0000_i1036" type="#_x0000_t75" style="width:12.75pt;height:11.25pt">
            <v:imagedata r:id="rId9" o:title="" chromakey="white"/>
          </v:shape>
        </w:pict>
      </w:r>
      <w:r w:rsidRPr="00CC1062">
        <w:instrText xml:space="preserve"> </w:instrText>
      </w:r>
      <w:r w:rsidRPr="00CC1062">
        <w:fldChar w:fldCharType="separate"/>
      </w:r>
      <w:r w:rsidRPr="00CC1062">
        <w:pict>
          <v:shape id="_x0000_i1037" type="#_x0000_t75" style="width:12.75pt;height:11.25pt">
            <v:imagedata r:id="rId9" o:title="" chromakey="white"/>
          </v:shape>
        </w:pict>
      </w:r>
      <w:r w:rsidRPr="00CC1062">
        <w:fldChar w:fldCharType="end"/>
      </w:r>
      <w:r>
        <w:t>1.648) , R</w:t>
      </w:r>
      <w:r w:rsidRPr="000A2C48">
        <w:rPr>
          <w:vertAlign w:val="subscript"/>
        </w:rPr>
        <w:t>pre,post</w:t>
      </w:r>
      <w:r>
        <w:t>= (2.615</w:t>
      </w:r>
      <w:r w:rsidRPr="00CC1062">
        <w:fldChar w:fldCharType="begin"/>
      </w:r>
      <w:r w:rsidRPr="00CC1062">
        <w:instrText xml:space="preserve"> QUOTE </w:instrText>
      </w:r>
      <w:r w:rsidRPr="00CC1062">
        <w:pict>
          <v:shape id="_x0000_i1038" type="#_x0000_t75" style="width:12.75pt;height:11.25pt">
            <v:imagedata r:id="rId9" o:title="" chromakey="white"/>
          </v:shape>
        </w:pict>
      </w:r>
      <w:r w:rsidRPr="00CC1062">
        <w:instrText xml:space="preserve"> </w:instrText>
      </w:r>
      <w:r w:rsidRPr="00CC1062">
        <w:fldChar w:fldCharType="separate"/>
      </w:r>
      <w:r w:rsidRPr="00CC1062">
        <w:pict>
          <v:shape id="_x0000_i1039" type="#_x0000_t75" style="width:12.75pt;height:11.25pt">
            <v:imagedata r:id="rId9" o:title="" chromakey="white"/>
          </v:shape>
        </w:pict>
      </w:r>
      <w:r w:rsidRPr="00CC1062">
        <w:fldChar w:fldCharType="end"/>
      </w:r>
      <w:r>
        <w:t xml:space="preserve"> 1.407, 4.179</w:t>
      </w:r>
      <w:r w:rsidRPr="00CC1062">
        <w:fldChar w:fldCharType="begin"/>
      </w:r>
      <w:r w:rsidRPr="00CC1062">
        <w:instrText xml:space="preserve"> QUOTE </w:instrText>
      </w:r>
      <w:r w:rsidRPr="00CC1062">
        <w:pict>
          <v:shape id="_x0000_i1040" type="#_x0000_t75" style="width:12.75pt;height:11.25pt">
            <v:imagedata r:id="rId9" o:title="" chromakey="white"/>
          </v:shape>
        </w:pict>
      </w:r>
      <w:r w:rsidRPr="00CC1062">
        <w:instrText xml:space="preserve"> </w:instrText>
      </w:r>
      <w:r w:rsidRPr="00CC1062">
        <w:fldChar w:fldCharType="separate"/>
      </w:r>
      <w:r w:rsidRPr="00CC1062">
        <w:pict>
          <v:shape id="_x0000_i1041" type="#_x0000_t75" style="width:12.75pt;height:11.25pt">
            <v:imagedata r:id="rId9" o:title="" chromakey="white"/>
          </v:shape>
        </w:pict>
      </w:r>
      <w:r w:rsidRPr="00CC1062">
        <w:fldChar w:fldCharType="end"/>
      </w:r>
      <w:r>
        <w:t>1.824) and TOTAL</w:t>
      </w:r>
      <w:r w:rsidRPr="000A2C48">
        <w:rPr>
          <w:vertAlign w:val="subscript"/>
        </w:rPr>
        <w:t>pre,post</w:t>
      </w:r>
      <w:r>
        <w:t>= (2.568</w:t>
      </w:r>
      <w:r w:rsidRPr="00CC1062">
        <w:fldChar w:fldCharType="begin"/>
      </w:r>
      <w:r w:rsidRPr="00CC1062">
        <w:instrText xml:space="preserve"> QUOTE </w:instrText>
      </w:r>
      <w:r w:rsidRPr="00CC1062">
        <w:pict>
          <v:shape id="_x0000_i1042" type="#_x0000_t75" style="width:12.75pt;height:11.25pt">
            <v:imagedata r:id="rId9" o:title="" chromakey="white"/>
          </v:shape>
        </w:pict>
      </w:r>
      <w:r w:rsidRPr="00CC1062">
        <w:instrText xml:space="preserve"> </w:instrText>
      </w:r>
      <w:r w:rsidRPr="00CC1062">
        <w:fldChar w:fldCharType="separate"/>
      </w:r>
      <w:r w:rsidRPr="00CC1062">
        <w:pict>
          <v:shape id="_x0000_i1043" type="#_x0000_t75" style="width:12.75pt;height:11.25pt">
            <v:imagedata r:id="rId9" o:title="" chromakey="white"/>
          </v:shape>
        </w:pict>
      </w:r>
      <w:r w:rsidRPr="00CC1062">
        <w:fldChar w:fldCharType="end"/>
      </w:r>
      <w:r>
        <w:t xml:space="preserve"> 1.298, 3.839</w:t>
      </w:r>
      <w:r w:rsidRPr="00CC1062">
        <w:fldChar w:fldCharType="begin"/>
      </w:r>
      <w:r w:rsidRPr="00CC1062">
        <w:instrText xml:space="preserve"> QUOTE </w:instrText>
      </w:r>
      <w:r w:rsidRPr="00CC1062">
        <w:pict>
          <v:shape id="_x0000_i1044" type="#_x0000_t75" style="width:12.75pt;height:11.25pt">
            <v:imagedata r:id="rId9" o:title="" chromakey="white"/>
          </v:shape>
        </w:pict>
      </w:r>
      <w:r w:rsidRPr="00CC1062">
        <w:instrText xml:space="preserve"> </w:instrText>
      </w:r>
      <w:r w:rsidRPr="00CC1062">
        <w:fldChar w:fldCharType="separate"/>
      </w:r>
      <w:r w:rsidRPr="00CC1062">
        <w:pict>
          <v:shape id="_x0000_i1045" type="#_x0000_t75" style="width:12.75pt;height:11.25pt">
            <v:imagedata r:id="rId9" o:title="" chromakey="white"/>
          </v:shape>
        </w:pict>
      </w:r>
      <w:r w:rsidRPr="00CC1062">
        <w:fldChar w:fldCharType="end"/>
      </w:r>
      <w:r>
        <w:t>1.868).</w:t>
      </w:r>
      <w:bookmarkEnd w:id="2"/>
      <w:r>
        <w:t xml:space="preserve"> </w:t>
      </w:r>
    </w:p>
    <w:p w:rsidR="0061351B" w:rsidRDefault="0061351B" w:rsidP="000D3E63">
      <w:pPr>
        <w:pStyle w:val="BodyText"/>
      </w:pPr>
      <w:r>
        <w:t>Based on the results of pre =1, post=2 test of eight multi-choice questions scores collected, all three classes’ (</w:t>
      </w:r>
      <w:r w:rsidRPr="00616E96">
        <w:rPr>
          <w:i/>
          <w:iCs/>
        </w:rPr>
        <w:t>N</w:t>
      </w:r>
      <w:r w:rsidRPr="00616E96">
        <w:rPr>
          <w:i/>
          <w:iCs/>
          <w:vertAlign w:val="subscript"/>
        </w:rPr>
        <w:t>1</w:t>
      </w:r>
      <w:r>
        <w:t xml:space="preserve"> = </w:t>
      </w:r>
      <w:r w:rsidRPr="00616E96">
        <w:rPr>
          <w:i/>
          <w:iCs/>
        </w:rPr>
        <w:t>N</w:t>
      </w:r>
      <w:r w:rsidRPr="00616E96">
        <w:rPr>
          <w:i/>
          <w:iCs/>
          <w:vertAlign w:val="subscript"/>
        </w:rPr>
        <w:t>2</w:t>
      </w:r>
      <w:r>
        <w:t xml:space="preserve"> = 123) registered positive gains after infusion of two hands-on computers based laboratories with Tracker into traditional three week of lessons on the topic of kinematics of a toss-up free fall motion. All classes </w:t>
      </w:r>
      <w:r w:rsidRPr="00631C3F">
        <w:t xml:space="preserve">C (BLUE), I (RED), R (GREEN) </w:t>
      </w:r>
      <w:r>
        <w:t>registered gains (</w:t>
      </w:r>
      <w:r>
        <w:fldChar w:fldCharType="begin"/>
      </w:r>
      <w:r>
        <w:instrText xml:space="preserve"> REF _Ref394995001 \r \h </w:instrText>
      </w:r>
      <w:r>
        <w:fldChar w:fldCharType="separate"/>
      </w:r>
      <w:r>
        <w:t>Figure 2</w:t>
      </w:r>
      <w:r>
        <w:fldChar w:fldCharType="end"/>
      </w:r>
      <w:r>
        <w:t xml:space="preserve">) and worth noting is the total scores (PURPLE) are </w:t>
      </w:r>
      <w:r w:rsidRPr="00CC1062">
        <w:fldChar w:fldCharType="begin"/>
      </w:r>
      <w:r w:rsidRPr="00CC1062">
        <w:instrText xml:space="preserve"> QUOTE </w:instrText>
      </w:r>
      <w:r w:rsidRPr="00CC1062">
        <w:pict>
          <v:shape id="_x0000_i1046" type="#_x0000_t75" style="width:36pt;height:11.25pt">
            <v:imagedata r:id="rId22" o:title="" chromakey="white"/>
          </v:shape>
        </w:pict>
      </w:r>
      <w:r w:rsidRPr="00CC1062">
        <w:instrText xml:space="preserve"> </w:instrText>
      </w:r>
      <w:r w:rsidRPr="00CC1062">
        <w:fldChar w:fldCharType="separate"/>
      </w:r>
      <w:r w:rsidRPr="00CC1062">
        <w:pict>
          <v:shape id="_x0000_i1047" type="#_x0000_t75" style="width:36pt;height:11.25pt">
            <v:imagedata r:id="rId22" o:title="" chromakey="white"/>
          </v:shape>
        </w:pict>
      </w:r>
      <w:r w:rsidRPr="00CC1062">
        <w:fldChar w:fldCharType="end"/>
      </w:r>
      <w:r>
        <w:t>= (2.568</w:t>
      </w:r>
      <w:r w:rsidRPr="00CC1062">
        <w:fldChar w:fldCharType="begin"/>
      </w:r>
      <w:r w:rsidRPr="00CC1062">
        <w:instrText xml:space="preserve"> QUOTE </w:instrText>
      </w:r>
      <w:r w:rsidRPr="00CC1062">
        <w:pict>
          <v:shape id="_x0000_i1048" type="#_x0000_t75" style="width:12.75pt;height:11.25pt">
            <v:imagedata r:id="rId9" o:title="" chromakey="white"/>
          </v:shape>
        </w:pict>
      </w:r>
      <w:r w:rsidRPr="00CC1062">
        <w:instrText xml:space="preserve"> </w:instrText>
      </w:r>
      <w:r w:rsidRPr="00CC1062">
        <w:fldChar w:fldCharType="separate"/>
      </w:r>
      <w:r w:rsidRPr="00CC1062">
        <w:pict>
          <v:shape id="_x0000_i1049" type="#_x0000_t75" style="width:12.75pt;height:11.25pt">
            <v:imagedata r:id="rId9" o:title="" chromakey="white"/>
          </v:shape>
        </w:pict>
      </w:r>
      <w:r w:rsidRPr="00CC1062">
        <w:fldChar w:fldCharType="end"/>
      </w:r>
      <w:r>
        <w:t xml:space="preserve"> 1.298) and </w:t>
      </w:r>
      <w:r w:rsidRPr="00CC1062">
        <w:fldChar w:fldCharType="begin"/>
      </w:r>
      <w:r w:rsidRPr="00CC1062">
        <w:instrText xml:space="preserve"> QUOTE </w:instrText>
      </w:r>
      <w:r w:rsidRPr="00CC1062">
        <w:pict>
          <v:shape id="_x0000_i1050" type="#_x0000_t75" style="width:36pt;height:11.25pt">
            <v:imagedata r:id="rId23" o:title="" chromakey="white"/>
          </v:shape>
        </w:pict>
      </w:r>
      <w:r w:rsidRPr="00CC1062">
        <w:instrText xml:space="preserve"> </w:instrText>
      </w:r>
      <w:r w:rsidRPr="00CC1062">
        <w:fldChar w:fldCharType="separate"/>
      </w:r>
      <w:r w:rsidRPr="00CC1062">
        <w:pict>
          <v:shape id="_x0000_i1051" type="#_x0000_t75" style="width:36pt;height:11.25pt">
            <v:imagedata r:id="rId23" o:title="" chromakey="white"/>
          </v:shape>
        </w:pict>
      </w:r>
      <w:r w:rsidRPr="00CC1062">
        <w:fldChar w:fldCharType="end"/>
      </w:r>
      <w:r>
        <w:t>= (3.839</w:t>
      </w:r>
      <w:r w:rsidRPr="00CC1062">
        <w:fldChar w:fldCharType="begin"/>
      </w:r>
      <w:r w:rsidRPr="00CC1062">
        <w:instrText xml:space="preserve"> QUOTE </w:instrText>
      </w:r>
      <w:r w:rsidRPr="00CC1062">
        <w:pict>
          <v:shape id="_x0000_i1052" type="#_x0000_t75" style="width:12.75pt;height:11.25pt">
            <v:imagedata r:id="rId9" o:title="" chromakey="white"/>
          </v:shape>
        </w:pict>
      </w:r>
      <w:r w:rsidRPr="00CC1062">
        <w:instrText xml:space="preserve"> </w:instrText>
      </w:r>
      <w:r w:rsidRPr="00CC1062">
        <w:fldChar w:fldCharType="separate"/>
      </w:r>
      <w:r w:rsidRPr="00CC1062">
        <w:pict>
          <v:shape id="_x0000_i1053" type="#_x0000_t75" style="width:12.75pt;height:11.25pt">
            <v:imagedata r:id="rId9" o:title="" chromakey="white"/>
          </v:shape>
        </w:pict>
      </w:r>
      <w:r w:rsidRPr="00CC1062">
        <w:fldChar w:fldCharType="end"/>
      </w:r>
      <w:r>
        <w:t xml:space="preserve">1.868). This translates to Cohen’s </w:t>
      </w:r>
      <w:r w:rsidRPr="00840D71">
        <w:rPr>
          <w:i/>
          <w:iCs/>
        </w:rPr>
        <w:t>d</w:t>
      </w:r>
      <w:r>
        <w:t xml:space="preserve"> effect size = 0.79</w:t>
      </w:r>
      <w:r w:rsidRPr="00CC1062">
        <w:fldChar w:fldCharType="begin"/>
      </w:r>
      <w:r w:rsidRPr="00CC1062">
        <w:instrText xml:space="preserve"> QUOTE </w:instrText>
      </w:r>
      <w:r w:rsidRPr="00CC1062">
        <w:pict>
          <v:shape id="_x0000_i1054" type="#_x0000_t75" style="width:12.75pt;height:11.25pt">
            <v:imagedata r:id="rId9" o:title="" chromakey="white"/>
          </v:shape>
        </w:pict>
      </w:r>
      <w:r w:rsidRPr="00CC1062">
        <w:instrText xml:space="preserve"> </w:instrText>
      </w:r>
      <w:r w:rsidRPr="00CC1062">
        <w:fldChar w:fldCharType="separate"/>
      </w:r>
      <w:r w:rsidRPr="00CC1062">
        <w:pict>
          <v:shape id="_x0000_i1055" type="#_x0000_t75" style="width:12.75pt;height:11.25pt">
            <v:imagedata r:id="rId9" o:title="" chromakey="white"/>
          </v:shape>
        </w:pict>
      </w:r>
      <w:r w:rsidRPr="00CC1062">
        <w:fldChar w:fldCharType="end"/>
      </w:r>
      <w:r>
        <w:t xml:space="preserve">0.23 using equation (1) which it can be interpreted as large effect </w:t>
      </w:r>
      <w:r>
        <w:fldChar w:fldCharType="begin"/>
      </w:r>
      <w:r>
        <w:instrText xml:space="preserve"> ADDIN EN.CITE &lt;EndNote&gt;&lt;Cite&gt;&lt;Author&gt;Cohen&lt;/Author&gt;&lt;Year&gt;1977&lt;/Year&gt;&lt;RecNum&gt;1557&lt;/RecNum&gt;&lt;DisplayText&gt;(Cohen, 1977)&lt;/DisplayText&gt;&lt;record&gt;&lt;rec-number&gt;1557&lt;/rec-number&gt;&lt;foreign-keys&gt;&lt;key app="EN" db-id="dawxfxfs1fvae5ev9prxz5ro2spr2swdeavd"&gt;1557&lt;/key&gt;&lt;/foreign-keys&gt;&lt;ref-type name="Book"&gt;6&lt;/ref-type&gt;&lt;contributors&gt;&lt;authors&gt;&lt;author&gt;Cohen, Jacob&lt;/author&gt;&lt;/authors&gt;&lt;/contributors&gt;&lt;titles&gt;&lt;title&gt;Statistical power analysis for the behavioral sciences (rev&lt;/title&gt;&lt;/titles&gt;&lt;dates&gt;&lt;year&gt;1977&lt;/year&gt;&lt;/dates&gt;&lt;publisher&gt;Lawrence Erlbaum Associates, Inc&lt;/publisher&gt;&lt;isbn&gt;0121790606&lt;/isbn&gt;&lt;urls&gt;&lt;/urls&gt;&lt;/record&gt;&lt;/Cite&gt;&lt;/EndNote&gt;</w:instrText>
      </w:r>
      <w:r>
        <w:fldChar w:fldCharType="separate"/>
      </w:r>
      <w:r>
        <w:rPr>
          <w:noProof/>
        </w:rPr>
        <w:t>(</w:t>
      </w:r>
      <w:hyperlink w:anchor="_ENREF_5" w:tooltip="Cohen, 1977 #1557" w:history="1">
        <w:r>
          <w:rPr>
            <w:noProof/>
          </w:rPr>
          <w:t>Cohen, 1977</w:t>
        </w:r>
      </w:hyperlink>
      <w:r>
        <w:rPr>
          <w:noProof/>
        </w:rPr>
        <w:t>)</w:t>
      </w:r>
      <w:r>
        <w:fldChar w:fldCharType="end"/>
      </w:r>
      <w:r>
        <w:t xml:space="preserve">  or practically significant </w:t>
      </w:r>
      <w:r>
        <w:fldChar w:fldCharType="begin"/>
      </w:r>
      <w:r>
        <w:instrText xml:space="preserve"> ADDIN EN.CITE &lt;EndNote&gt;&lt;Cite&gt;&lt;Author&gt;Wolf&lt;/Author&gt;&lt;Year&gt;1986&lt;/Year&gt;&lt;RecNum&gt;1558&lt;/RecNum&gt;&lt;DisplayText&gt;(Wolf, 1986)&lt;/DisplayText&gt;&lt;record&gt;&lt;rec-number&gt;1558&lt;/rec-number&gt;&lt;foreign-keys&gt;&lt;key app="EN" db-id="dawxfxfs1fvae5ev9prxz5ro2spr2swdeavd"&gt;1558&lt;/key&gt;&lt;/foreign-keys&gt;&lt;ref-type name="Book"&gt;6&lt;/ref-type&gt;&lt;contributors&gt;&lt;authors&gt;&lt;author&gt;Wolf, Fredric M&lt;/author&gt;&lt;/authors&gt;&lt;/contributors&gt;&lt;titles&gt;&lt;title&gt;Meta-analysis: Quantitative methods for research synthesis&lt;/title&gt;&lt;/titles&gt;&lt;volume&gt;59&lt;/volume&gt;&lt;dates&gt;&lt;year&gt;1986&lt;/year&gt;&lt;/dates&gt;&lt;publisher&gt;Sage&lt;/publisher&gt;&lt;isbn&gt;0803927568&lt;/isbn&gt;&lt;urls&gt;&lt;/urls&gt;&lt;/record&gt;&lt;/Cite&gt;&lt;/EndNote&gt;</w:instrText>
      </w:r>
      <w:r>
        <w:fldChar w:fldCharType="separate"/>
      </w:r>
      <w:r>
        <w:rPr>
          <w:noProof/>
        </w:rPr>
        <w:t>(</w:t>
      </w:r>
      <w:hyperlink w:anchor="_ENREF_16" w:tooltip="Wolf, 1986 #1558" w:history="1">
        <w:r>
          <w:rPr>
            <w:noProof/>
          </w:rPr>
          <w:t>Wolf, 1986</w:t>
        </w:r>
      </w:hyperlink>
      <w:r>
        <w:rPr>
          <w:noProof/>
        </w:rPr>
        <w:t>)</w:t>
      </w:r>
      <w:r>
        <w:fldChar w:fldCharType="end"/>
      </w:r>
      <w:r>
        <w:t>.</w:t>
      </w:r>
    </w:p>
    <w:p w:rsidR="0061351B" w:rsidRPr="004E003A" w:rsidRDefault="0061351B" w:rsidP="00B517F3">
      <w:pPr>
        <w:pStyle w:val="equation"/>
        <w:jc w:val="right"/>
      </w:pPr>
      <w:r w:rsidRPr="00CC1062">
        <w:fldChar w:fldCharType="begin"/>
      </w:r>
      <w:r w:rsidRPr="00CC1062">
        <w:instrText xml:space="preserve"> QUOTE </w:instrText>
      </w:r>
      <w:r w:rsidRPr="00CC1062">
        <w:pict>
          <v:shape id="_x0000_i1056" type="#_x0000_t75" style="width:142.5pt;height:40.5pt">
            <v:imagedata r:id="rId24" o:title="" chromakey="white"/>
          </v:shape>
        </w:pict>
      </w:r>
      <w:r w:rsidRPr="00CC1062">
        <w:instrText xml:space="preserve"> </w:instrText>
      </w:r>
      <w:r w:rsidRPr="00CC1062">
        <w:fldChar w:fldCharType="separate"/>
      </w:r>
      <w:r w:rsidRPr="00CC1062">
        <w:pict>
          <v:shape id="_x0000_i1057" type="#_x0000_t75" style="width:142.5pt;height:40.5pt">
            <v:imagedata r:id="rId24" o:title="" chromakey="white"/>
          </v:shape>
        </w:pict>
      </w:r>
      <w:r w:rsidRPr="00CC1062">
        <w:fldChar w:fldCharType="end"/>
      </w:r>
      <w:r>
        <w:t xml:space="preserve">                         (1)</w:t>
      </w:r>
    </w:p>
    <w:p w:rsidR="0061351B" w:rsidRDefault="0061351B" w:rsidP="000D3E63">
      <w:pPr>
        <w:pStyle w:val="BodyText"/>
      </w:pPr>
      <w:r>
        <w:t xml:space="preserve">Using the normalized gain </w:t>
      </w:r>
      <w:r>
        <w:fldChar w:fldCharType="begin"/>
      </w:r>
      <w:r>
        <w:instrText xml:space="preserve"> ADDIN EN.CITE &lt;EndNote&gt;&lt;Cite&gt;&lt;Author&gt;Hake&lt;/Author&gt;&lt;Year&gt;1998&lt;/Year&gt;&lt;RecNum&gt;450&lt;/RecNum&gt;&lt;DisplayText&gt;(Hake, 1998)&lt;/DisplayText&gt;&lt;record&gt;&lt;rec-number&gt;450&lt;/rec-number&gt;&lt;foreign-keys&gt;&lt;key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fldChar w:fldCharType="separate"/>
      </w:r>
      <w:r>
        <w:rPr>
          <w:noProof/>
        </w:rPr>
        <w:t>(</w:t>
      </w:r>
      <w:hyperlink w:anchor="_ENREF_6" w:tooltip="Hake, 1998 #450" w:history="1">
        <w:r>
          <w:rPr>
            <w:noProof/>
          </w:rPr>
          <w:t>Hake, 1998</w:t>
        </w:r>
      </w:hyperlink>
      <w:r>
        <w:rPr>
          <w:noProof/>
        </w:rPr>
        <w:t>)</w:t>
      </w:r>
      <w:r>
        <w:fldChar w:fldCharType="end"/>
      </w:r>
      <w:r>
        <w:t xml:space="preserve"> </w:t>
      </w:r>
      <w:r w:rsidRPr="003C4C11">
        <w:rPr>
          <w:i/>
          <w:iCs/>
        </w:rPr>
        <w:t>&lt;g&gt;</w:t>
      </w:r>
      <w:r>
        <w:rPr>
          <w:i/>
          <w:iCs/>
        </w:rPr>
        <w:t xml:space="preserve"> </w:t>
      </w:r>
      <w:r>
        <w:t xml:space="preserve">in equation (2) where posttest scores and pretest scores are </w:t>
      </w:r>
      <w:r w:rsidRPr="00B517F3">
        <w:rPr>
          <w:i/>
          <w:iCs/>
        </w:rPr>
        <w:t>x</w:t>
      </w:r>
      <w:r w:rsidRPr="00B517F3">
        <w:rPr>
          <w:i/>
          <w:iCs/>
          <w:vertAlign w:val="subscript"/>
        </w:rPr>
        <w:t>2</w:t>
      </w:r>
      <w:r>
        <w:t xml:space="preserve"> and </w:t>
      </w:r>
      <w:r w:rsidRPr="00B517F3">
        <w:rPr>
          <w:i/>
          <w:iCs/>
        </w:rPr>
        <w:t>x</w:t>
      </w:r>
      <w:r w:rsidRPr="00B517F3">
        <w:rPr>
          <w:i/>
          <w:iCs/>
          <w:vertAlign w:val="subscript"/>
        </w:rPr>
        <w:t>1</w:t>
      </w:r>
      <w:r>
        <w:t xml:space="preserve"> respectively,</w:t>
      </w:r>
      <w:r w:rsidRPr="003C4C11">
        <w:rPr>
          <w:i/>
          <w:iCs/>
        </w:rPr>
        <w:t>8</w:t>
      </w:r>
      <w:r>
        <w:t xml:space="preserve"> is the maximum score of the test, we analyzed the normalized learning gains in percentage across the three classes’ pretest scores in percentage as the horizontal axis.</w:t>
      </w:r>
    </w:p>
    <w:p w:rsidR="0061351B" w:rsidRPr="004E003A" w:rsidRDefault="0061351B" w:rsidP="00B517F3">
      <w:pPr>
        <w:pStyle w:val="equation"/>
        <w:jc w:val="right"/>
      </w:pPr>
      <w:r w:rsidRPr="00CC1062">
        <w:fldChar w:fldCharType="begin"/>
      </w:r>
      <w:r w:rsidRPr="00CC1062">
        <w:instrText xml:space="preserve"> QUOTE </w:instrText>
      </w:r>
      <w:r w:rsidRPr="00CC1062">
        <w:pict>
          <v:shape id="_x0000_i1058" type="#_x0000_t75" style="width:77.25pt;height:23.25pt">
            <v:imagedata r:id="rId25" o:title="" chromakey="white"/>
          </v:shape>
        </w:pict>
      </w:r>
      <w:r w:rsidRPr="00CC1062">
        <w:instrText xml:space="preserve"> </w:instrText>
      </w:r>
      <w:r w:rsidRPr="00CC1062">
        <w:fldChar w:fldCharType="separate"/>
      </w:r>
      <w:r w:rsidRPr="00CC1062">
        <w:pict>
          <v:shape id="_x0000_i1059" type="#_x0000_t75" style="width:77.25pt;height:23.25pt">
            <v:imagedata r:id="rId25" o:title="" chromakey="white"/>
          </v:shape>
        </w:pict>
      </w:r>
      <w:r w:rsidRPr="00CC1062">
        <w:fldChar w:fldCharType="end"/>
      </w:r>
      <w:r>
        <w:t xml:space="preserve">                         (2)</w:t>
      </w:r>
    </w:p>
    <w:p w:rsidR="0061351B" w:rsidRDefault="0061351B" w:rsidP="00FB1A1F">
      <w:pPr>
        <w:pStyle w:val="figurecaption"/>
        <w:numPr>
          <w:ilvl w:val="0"/>
          <w:numId w:val="2"/>
        </w:numPr>
      </w:pPr>
      <w:bookmarkStart w:id="3" w:name="_Ref394931007"/>
      <w:r>
        <w:pict>
          <v:shape id="Chart 3" o:spid="_x0000_s1028" type="#_x0000_t75" style="position:absolute;left:0;text-align:left;margin-left:-1.7pt;margin-top:.8pt;width:262.1pt;height:188.15pt;z-index:-251657216;visibility:visible;mso-wrap-distance-bottom:.22pt">
            <v:imagedata r:id="rId26" o:title=""/>
            <o:lock v:ext="edit" aspectratio="f"/>
            <w10:wrap type="square"/>
          </v:shape>
        </w:pict>
      </w:r>
      <w:r>
        <w:rPr>
          <w:lang w:val="en-SG" w:eastAsia="en-SG"/>
        </w:rPr>
        <w:t>Gain vs Pretest of all three classes with pretest</w:t>
      </w:r>
      <w:r>
        <w:t xml:space="preserve"> scores ranging from 0 marks, 0% to 4 marks, 50% used on the horizontal axis versus the gain in percentage. Notice the gains range from 0.40 to 0.50 with &lt;g&gt;total = 0.42 suggests the lessons are as effective as most interactive engagement lessons above the traditional lesson gains of 0.23 as reported in Hake, 1998a</w:t>
      </w:r>
      <w:bookmarkEnd w:id="3"/>
    </w:p>
    <w:p w:rsidR="0061351B" w:rsidRDefault="0061351B" w:rsidP="000D3E63">
      <w:pPr>
        <w:pStyle w:val="BodyText"/>
      </w:pPr>
      <w:r>
        <w:t>We used only the pre-test data equal and below 50% as there are generally negative &lt;g&gt; for pretest scores of 62.5% and 75% with no students with 87.5% or 100%. Our interviews with 8 students suggested that the negative gains could be contributed to a longer pre-test time 15 minutes compared  to post-test 10 minutes and benefited from peers discussions during pre-test.</w:t>
      </w:r>
    </w:p>
    <w:p w:rsidR="0061351B" w:rsidRDefault="0061351B" w:rsidP="000D3E63">
      <w:pPr>
        <w:pStyle w:val="BodyText"/>
      </w:pPr>
    </w:p>
    <w:p w:rsidR="0061351B" w:rsidRDefault="0061351B" w:rsidP="000D3E63">
      <w:pPr>
        <w:pStyle w:val="BodyText"/>
      </w:pPr>
      <w:r>
        <w:t>The general trend is not adversely affected by neglecting scores from 62.5 and 75%, thus to simplify the presentation, we choose scores 50% and below. The result of passing through (0%,0%) linear regression using data of &lt;g&gt; in percentage versus pretest scores in percentage (</w:t>
      </w:r>
      <w:r>
        <w:fldChar w:fldCharType="begin"/>
      </w:r>
      <w:r>
        <w:instrText xml:space="preserve"> REF _Ref394931007 \r \h </w:instrText>
      </w:r>
      <w:r>
        <w:fldChar w:fldCharType="separate"/>
      </w:r>
      <w:r>
        <w:t>Figure 3</w:t>
      </w:r>
      <w:r>
        <w:fldChar w:fldCharType="end"/>
      </w:r>
      <w:r>
        <w:t>) suggests, the three classes normalized gains &lt;g&gt; are near the medium gains &lt;g&gt;</w:t>
      </w:r>
      <w:r w:rsidRPr="009F074E">
        <w:rPr>
          <w:vertAlign w:val="subscript"/>
        </w:rPr>
        <w:t>C</w:t>
      </w:r>
      <w:r>
        <w:t>=0.40 (BLUE), &lt;g&gt;</w:t>
      </w:r>
      <w:r w:rsidRPr="009F074E">
        <w:rPr>
          <w:vertAlign w:val="subscript"/>
        </w:rPr>
        <w:t>I</w:t>
      </w:r>
      <w:r>
        <w:t>=0.50 (RED), &lt;g&gt;</w:t>
      </w:r>
      <w:r w:rsidRPr="009F074E">
        <w:rPr>
          <w:vertAlign w:val="subscript"/>
        </w:rPr>
        <w:t>R</w:t>
      </w:r>
      <w:r>
        <w:t>=0.45 (GREEN) and &lt;g&gt;</w:t>
      </w:r>
      <w:r w:rsidRPr="009F074E">
        <w:rPr>
          <w:vertAlign w:val="subscript"/>
        </w:rPr>
        <w:t>total</w:t>
      </w:r>
      <w:r>
        <w:t xml:space="preserve"> = 0.42 (PURPLE) in the range of gradients well above the traditional normalized gain of &lt;g&gt;</w:t>
      </w:r>
      <w:r w:rsidRPr="009F074E">
        <w:rPr>
          <w:vertAlign w:val="subscript"/>
        </w:rPr>
        <w:t>traditional</w:t>
      </w:r>
      <w:r>
        <w:t>=0.23.</w:t>
      </w:r>
    </w:p>
    <w:p w:rsidR="0061351B" w:rsidRDefault="0061351B" w:rsidP="000D3E63">
      <w:pPr>
        <w:pStyle w:val="BodyText"/>
      </w:pPr>
    </w:p>
    <w:p w:rsidR="0061351B" w:rsidRDefault="0061351B" w:rsidP="000D3E63">
      <w:pPr>
        <w:pStyle w:val="BodyText"/>
      </w:pPr>
      <w:r>
        <w:t>Based on standardized mean difference Cohen’s d = 0.79 (large effect) and normalized gain &lt;g&gt;=0.42 (medium gain) analysis, the evidences suggest the students did learn the kinematics concepts better than traditional passive non-interactive lessons.</w:t>
      </w:r>
    </w:p>
    <w:p w:rsidR="0061351B" w:rsidRDefault="0061351B" w:rsidP="000D3E63">
      <w:pPr>
        <w:pStyle w:val="BodyText"/>
      </w:pPr>
      <w:r>
        <w:t xml:space="preserve">We recommend design-based research </w:t>
      </w:r>
      <w:r>
        <w:fldChar w:fldCharType="begin"/>
      </w:r>
      <w:r>
        <w:instrText xml:space="preserve"> ADDIN EN.CITE &lt;EndNote&gt;&lt;Cite&gt;&lt;Author&gt;Juuti&lt;/Author&gt;&lt;Year&gt;2006&lt;/Year&gt;&lt;RecNum&gt;836&lt;/RecNum&gt;&lt;DisplayText&gt;(Juuti &amp;amp; Lavonen, 2006)&lt;/DisplayText&gt;&lt;record&gt;&lt;rec-number&gt;836&lt;/rec-number&gt;&lt;foreign-keys&gt;&lt;key app="EN" db-id="dawxfxfs1fvae5ev9prxz5ro2spr2swdeavd"&gt;836&lt;/key&gt;&lt;key app="ENWeb" db-id="TXgezQrtqgcAABO2O7U"&gt;835&lt;/key&gt;&lt;/foreign-keys&gt;&lt;ref-type name="Journal Article"&gt;17&lt;/ref-type&gt;&lt;contributors&gt;&lt;authors&gt;&lt;author&gt;Juuti, K.&lt;/author&gt;&lt;author&gt;Lavonen, J.&lt;/author&gt;&lt;/authors&gt;&lt;/contributors&gt;&lt;titles&gt;&lt;title&gt;Design-Based Research in Science Education: One Step Towards Methodology&lt;/title&gt;&lt;/titles&gt;&lt;dates&gt;&lt;year&gt;2006&lt;/year&gt;&lt;/dates&gt;&lt;urls&gt;&lt;related-urls&gt;&lt;url&gt;http://www.naturfagsenteret.no/binfil/download.php?did=6553&lt;/url&gt;&lt;/related-urls&gt;&lt;/urls&gt;&lt;/record&gt;&lt;/Cite&gt;&lt;/EndNote&gt;</w:instrText>
      </w:r>
      <w:r>
        <w:fldChar w:fldCharType="separate"/>
      </w:r>
      <w:r>
        <w:rPr>
          <w:noProof/>
        </w:rPr>
        <w:t>(</w:t>
      </w:r>
      <w:hyperlink w:anchor="_ENREF_7" w:tooltip="Juuti, 2006 #836" w:history="1">
        <w:r>
          <w:rPr>
            <w:noProof/>
          </w:rPr>
          <w:t>Juuti &amp; Lavonen, 2006</w:t>
        </w:r>
      </w:hyperlink>
      <w:r>
        <w:rPr>
          <w:noProof/>
        </w:rPr>
        <w:t>)</w:t>
      </w:r>
      <w:r>
        <w:fldChar w:fldCharType="end"/>
      </w:r>
      <w:r>
        <w:t xml:space="preserve"> method to continually improve this Tracker based lessons as this is the first year the teachers have conducted this lessons as such we believe there is still a lot of room for improving the implementation of these lessons, for deepening learning experiences through video modeling </w:t>
      </w:r>
      <w:r>
        <w:fldChar w:fldCharType="begin"/>
      </w:r>
      <w:r>
        <w:instrText xml:space="preserve"> ADDIN EN.CITE &lt;EndNote&gt;&lt;Cite&gt;&lt;Author&gt;Brown&lt;/Author&gt;&lt;Year&gt;2012&lt;/Year&gt;&lt;RecNum&gt;379&lt;/RecNum&gt;&lt;DisplayText&gt;(Brown, 2012a)&lt;/DisplayText&gt;&lt;record&gt;&lt;rec-number&gt;379&lt;/rec-number&gt;&lt;foreign-keys&gt;&lt;key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fldChar w:fldCharType="separate"/>
      </w:r>
      <w:r>
        <w:rPr>
          <w:noProof/>
        </w:rPr>
        <w:t>(</w:t>
      </w:r>
      <w:hyperlink w:anchor="_ENREF_2" w:tooltip="Brown, 2012 #379" w:history="1">
        <w:r>
          <w:rPr>
            <w:noProof/>
          </w:rPr>
          <w:t>Brown, 2012a</w:t>
        </w:r>
      </w:hyperlink>
      <w:r>
        <w:rPr>
          <w:noProof/>
        </w:rPr>
        <w:t>)</w:t>
      </w:r>
      <w:r>
        <w:fldChar w:fldCharType="end"/>
      </w:r>
      <w:r>
        <w:t xml:space="preserve"> elaborated later.</w:t>
      </w:r>
    </w:p>
    <w:p w:rsidR="0061351B" w:rsidRPr="00003562" w:rsidRDefault="0061351B" w:rsidP="007B3915">
      <w:pPr>
        <w:pStyle w:val="Heading1"/>
      </w:pPr>
      <w:r>
        <w:t xml:space="preserve">students’ reflection on Tracker lesson </w:t>
      </w:r>
    </w:p>
    <w:p w:rsidR="0061351B" w:rsidRPr="006F16E4" w:rsidRDefault="0061351B" w:rsidP="00085EDC">
      <w:pPr>
        <w:pStyle w:val="BodyText"/>
      </w:pPr>
      <w:r w:rsidRPr="006F16E4">
        <w:t>To give some themes into the conditions and processes during the laboratory lessons, the following are some excerpts from the informal interviews with the students. Words in brackets [] are added to improve the readability of the qualitative interviews.</w:t>
      </w:r>
    </w:p>
    <w:p w:rsidR="0061351B" w:rsidRPr="006F16E4" w:rsidRDefault="0061351B" w:rsidP="00085EDC">
      <w:pPr>
        <w:pStyle w:val="Heading3"/>
        <w:numPr>
          <w:ilvl w:val="2"/>
          <w:numId w:val="4"/>
        </w:numPr>
      </w:pPr>
      <w:r>
        <w:t>Tracker supports interactive and real world physics</w:t>
      </w:r>
    </w:p>
    <w:p w:rsidR="0061351B" w:rsidRPr="004E3482" w:rsidRDefault="0061351B" w:rsidP="00085EDC">
      <w:pPr>
        <w:pStyle w:val="BodyText"/>
        <w:rPr>
          <w:color w:val="FF0000"/>
        </w:rPr>
      </w:pPr>
    </w:p>
    <w:p w:rsidR="0061351B" w:rsidRPr="006F16E4" w:rsidRDefault="0061351B" w:rsidP="00085EDC">
      <w:pPr>
        <w:pStyle w:val="BodyText"/>
      </w:pPr>
      <w:r w:rsidRPr="006F16E4">
        <w:t xml:space="preserve">“We are able to see the connections between the real life </w:t>
      </w:r>
      <w:r>
        <w:t>[</w:t>
      </w:r>
      <w:r w:rsidRPr="006F16E4">
        <w:t>video</w:t>
      </w:r>
      <w:r>
        <w:t>]</w:t>
      </w:r>
      <w:r w:rsidRPr="006F16E4">
        <w:t xml:space="preserve"> and the </w:t>
      </w:r>
      <w:r>
        <w:t xml:space="preserve">[scientific] </w:t>
      </w:r>
      <w:r w:rsidRPr="006F16E4">
        <w:t>graph</w:t>
      </w:r>
      <w:r>
        <w:t>[s]</w:t>
      </w:r>
      <w:r w:rsidRPr="006F16E4">
        <w:t xml:space="preserve">. Tracker helps me to confirm the theory </w:t>
      </w:r>
      <w:r>
        <w:t>[</w:t>
      </w:r>
      <w:r w:rsidRPr="006F16E4">
        <w:t>in kinematics</w:t>
      </w:r>
      <w:r>
        <w:t>]</w:t>
      </w:r>
      <w:r w:rsidRPr="006F16E4">
        <w:t xml:space="preserve"> I have learned.”</w:t>
      </w:r>
    </w:p>
    <w:p w:rsidR="0061351B" w:rsidRPr="006F16E4" w:rsidRDefault="0061351B" w:rsidP="00085EDC">
      <w:pPr>
        <w:pStyle w:val="BodyText"/>
      </w:pPr>
    </w:p>
    <w:p w:rsidR="0061351B" w:rsidRPr="006F16E4" w:rsidRDefault="0061351B" w:rsidP="00085EDC">
      <w:pPr>
        <w:pStyle w:val="BodyText"/>
      </w:pPr>
      <w:r w:rsidRPr="006F16E4">
        <w:t>“The video analysis [Tracker] gives me the opportunity to check the data collected. I realized that in real life data collection, there are random errors, which was shown from the graph plotted.”</w:t>
      </w:r>
    </w:p>
    <w:p w:rsidR="0061351B" w:rsidRPr="004E3482" w:rsidRDefault="0061351B" w:rsidP="00085EDC">
      <w:pPr>
        <w:pStyle w:val="BodyText"/>
        <w:rPr>
          <w:color w:val="FF0000"/>
        </w:rPr>
      </w:pPr>
    </w:p>
    <w:p w:rsidR="0061351B" w:rsidRPr="006F16E4" w:rsidRDefault="0061351B" w:rsidP="00085EDC">
      <w:pPr>
        <w:pStyle w:val="BodyText"/>
      </w:pPr>
      <w:r w:rsidRPr="006F16E4">
        <w:t>“Compared to teachers’ explanation on the board, the video analysis gives us more opportunity to have the real learning experience; rather that spoon feed us with content. By allowing us to use the video analysis</w:t>
      </w:r>
      <w:r>
        <w:t xml:space="preserve"> [tool, Tracker]</w:t>
      </w:r>
      <w:r w:rsidRPr="006F16E4">
        <w:t>, we are able to see more precisely between the ball and the graph plotted.”</w:t>
      </w:r>
    </w:p>
    <w:p w:rsidR="0061351B" w:rsidRPr="004E3482" w:rsidRDefault="0061351B" w:rsidP="00085EDC">
      <w:pPr>
        <w:pStyle w:val="BodyText"/>
        <w:rPr>
          <w:color w:val="FF0000"/>
        </w:rPr>
      </w:pPr>
    </w:p>
    <w:p w:rsidR="0061351B" w:rsidRPr="00FC4C74" w:rsidRDefault="0061351B" w:rsidP="003C2876">
      <w:pPr>
        <w:pStyle w:val="BodyText"/>
      </w:pPr>
      <w:r w:rsidRPr="00FC4C74">
        <w:t>“Perhaps we can have a practical lesso</w:t>
      </w:r>
      <w:r>
        <w:t>n [</w:t>
      </w:r>
      <w:r w:rsidRPr="00FC4C74">
        <w:t>a performance task</w:t>
      </w:r>
      <w:r>
        <w:t>]</w:t>
      </w:r>
      <w:r w:rsidRPr="00FC4C74">
        <w:t xml:space="preserve"> in the curriculum. We would be interested in trying it out ourselves to do the experiment and record the videos ourselves”</w:t>
      </w:r>
      <w:r>
        <w:t>.</w:t>
      </w:r>
    </w:p>
    <w:p w:rsidR="0061351B" w:rsidRPr="004E3482" w:rsidRDefault="0061351B" w:rsidP="003C2876">
      <w:pPr>
        <w:pStyle w:val="BodyText"/>
        <w:rPr>
          <w:color w:val="FF0000"/>
        </w:rPr>
      </w:pPr>
    </w:p>
    <w:p w:rsidR="0061351B" w:rsidRPr="00FC4C74" w:rsidRDefault="0061351B" w:rsidP="00E715A2">
      <w:pPr>
        <w:pStyle w:val="Heading3"/>
        <w:numPr>
          <w:ilvl w:val="2"/>
          <w:numId w:val="4"/>
        </w:numPr>
      </w:pPr>
      <w:r w:rsidRPr="00FC4C74">
        <w:t>Overcoming initial difficulties using Tracker</w:t>
      </w:r>
    </w:p>
    <w:p w:rsidR="0061351B" w:rsidRPr="00FC4C74" w:rsidRDefault="0061351B" w:rsidP="003C2876">
      <w:pPr>
        <w:pStyle w:val="BodyText"/>
      </w:pPr>
    </w:p>
    <w:p w:rsidR="0061351B" w:rsidRDefault="0061351B" w:rsidP="003C2876">
      <w:pPr>
        <w:pStyle w:val="BodyText"/>
      </w:pPr>
      <w:r w:rsidRPr="00FC4C74">
        <w:t>“I don’t have the experience to load the video and track the video.  I would like teachers to use the video T</w:t>
      </w:r>
      <w:r>
        <w:t>racker</w:t>
      </w:r>
      <w:r w:rsidRPr="00FC4C74">
        <w:t xml:space="preserve"> to show us the scenarios in learning, so that we can strike a balance between learning effectively and not to spend too much time in setting up the video </w:t>
      </w:r>
      <w:r>
        <w:t xml:space="preserve">[tool] </w:t>
      </w:r>
      <w:r w:rsidRPr="00FC4C74">
        <w:t>T</w:t>
      </w:r>
      <w:r>
        <w:t>racker</w:t>
      </w:r>
      <w:r w:rsidRPr="00FC4C74">
        <w:t>”</w:t>
      </w:r>
      <w:r>
        <w:t>.</w:t>
      </w:r>
    </w:p>
    <w:p w:rsidR="0061351B" w:rsidRDefault="0061351B" w:rsidP="003C2876">
      <w:pPr>
        <w:pStyle w:val="BodyText"/>
      </w:pPr>
    </w:p>
    <w:p w:rsidR="0061351B" w:rsidRPr="00FC4C74" w:rsidRDefault="0061351B" w:rsidP="003C2876">
      <w:pPr>
        <w:pStyle w:val="BodyText"/>
      </w:pPr>
      <w:r>
        <w:t xml:space="preserve">To address this difficult, teacher TKK has YouTube video tutorials found </w:t>
      </w:r>
      <w:hyperlink r:id="rId27" w:history="1">
        <w:r w:rsidRPr="005622F7">
          <w:rPr>
            <w:rStyle w:val="Hyperlink"/>
          </w:rPr>
          <w:t>http://www.youtube.com/user/kimkiatan/videos</w:t>
        </w:r>
      </w:hyperlink>
      <w:r>
        <w:t xml:space="preserve"> to help his students.</w:t>
      </w:r>
    </w:p>
    <w:p w:rsidR="0061351B" w:rsidRPr="00003562" w:rsidRDefault="0061351B" w:rsidP="00443FD4">
      <w:pPr>
        <w:pStyle w:val="Heading1"/>
      </w:pPr>
      <w:r>
        <w:t xml:space="preserve">Teachers’ reflection </w:t>
      </w:r>
    </w:p>
    <w:p w:rsidR="0061351B" w:rsidRDefault="0061351B" w:rsidP="00443FD4">
      <w:pPr>
        <w:pStyle w:val="BodyText"/>
      </w:pPr>
    </w:p>
    <w:p w:rsidR="0061351B" w:rsidRDefault="0061351B" w:rsidP="00FC4C74">
      <w:pPr>
        <w:pStyle w:val="BodyText"/>
      </w:pPr>
      <w:r>
        <w:t xml:space="preserve">Despite the ‘relative’ success with Cohen’s </w:t>
      </w:r>
      <w:r w:rsidRPr="00840D71">
        <w:rPr>
          <w:i/>
          <w:iCs/>
        </w:rPr>
        <w:t>d</w:t>
      </w:r>
      <w:r>
        <w:t xml:space="preserve"> effect size = 0.79</w:t>
      </w:r>
      <w:r w:rsidRPr="00CC1062">
        <w:fldChar w:fldCharType="begin"/>
      </w:r>
      <w:r w:rsidRPr="00CC1062">
        <w:instrText xml:space="preserve"> QUOTE </w:instrText>
      </w:r>
      <w:r w:rsidRPr="00CC1062">
        <w:pict>
          <v:shape id="_x0000_i1060" type="#_x0000_t75" style="width:12.75pt;height:11.25pt">
            <v:imagedata r:id="rId9" o:title="" chromakey="white"/>
          </v:shape>
        </w:pict>
      </w:r>
      <w:r w:rsidRPr="00CC1062">
        <w:instrText xml:space="preserve"> </w:instrText>
      </w:r>
      <w:r w:rsidRPr="00CC1062">
        <w:fldChar w:fldCharType="separate"/>
      </w:r>
      <w:r w:rsidRPr="00CC1062">
        <w:pict>
          <v:shape id="_x0000_i1061" type="#_x0000_t75" style="width:12.75pt;height:11.25pt">
            <v:imagedata r:id="rId9" o:title="" chromakey="white"/>
          </v:shape>
        </w:pict>
      </w:r>
      <w:r w:rsidRPr="00CC1062">
        <w:fldChar w:fldCharType="end"/>
      </w:r>
      <w:r>
        <w:t>0.23 and normalized gain &lt;g&gt;</w:t>
      </w:r>
      <w:r w:rsidRPr="009F074E">
        <w:rPr>
          <w:vertAlign w:val="subscript"/>
        </w:rPr>
        <w:t>total</w:t>
      </w:r>
      <w:r>
        <w:t xml:space="preserve"> = 0.42 in the learning using tracker, the teachers reflected and 3 recommendations are derived as areas of improvement.</w:t>
      </w:r>
    </w:p>
    <w:p w:rsidR="0061351B" w:rsidRDefault="0061351B" w:rsidP="00F07C7D">
      <w:pPr>
        <w:pStyle w:val="Heading2"/>
      </w:pPr>
      <w:r>
        <w:t>Start using Tracker for easier horizontal kinematics task</w:t>
      </w:r>
    </w:p>
    <w:p w:rsidR="0061351B" w:rsidRDefault="0061351B" w:rsidP="00FC4C74">
      <w:pPr>
        <w:pStyle w:val="BodyText"/>
      </w:pPr>
      <w:r>
        <w:t>Sta</w:t>
      </w:r>
      <w:r w:rsidRPr="00FC4C74">
        <w:t xml:space="preserve">rt </w:t>
      </w:r>
      <w:r>
        <w:t xml:space="preserve">the year </w:t>
      </w:r>
      <w:r w:rsidRPr="00FC4C74">
        <w:t xml:space="preserve">with an easier </w:t>
      </w:r>
      <w:r>
        <w:t xml:space="preserve">horizontal kinematics </w:t>
      </w:r>
      <w:r w:rsidRPr="00FC4C74">
        <w:t>task like investigating a constant speed object</w:t>
      </w:r>
      <w:r>
        <w:t xml:space="preserve"> moving on a frictionless track</w:t>
      </w:r>
      <w:r w:rsidRPr="00FC4C74">
        <w:t xml:space="preserve">. </w:t>
      </w:r>
      <w:r>
        <w:t xml:space="preserve">This serves to address the cognitive overload </w:t>
      </w:r>
      <w:r>
        <w:fldChar w:fldCharType="begin"/>
      </w:r>
      <w:r>
        <w:instrText xml:space="preserve"> ADDIN EN.CITE &lt;EndNote&gt;&lt;Cite&gt;&lt;Author&gt;Roth&lt;/Author&gt;&lt;Year&gt;1999&lt;/Year&gt;&lt;RecNum&gt;749&lt;/RecNum&gt;&lt;DisplayText&gt;(Roth, 1999)&lt;/DisplayText&gt;&lt;record&gt;&lt;rec-number&gt;749&lt;/rec-number&gt;&lt;foreign-keys&gt;&lt;key app="EN" db-id="dawxfxfs1fvae5ev9prxz5ro2spr2swdeavd"&gt;749&lt;/key&gt;&lt;key app="ENWeb" db-id="TXgezQrtqgcAABO2O7U"&gt;754&lt;/key&gt;&lt;/foreign-keys&gt;&lt;ref-type name="Electronic Book Section"&gt;60&lt;/ref-type&gt;&lt;contributors&gt;&lt;authors&gt;&lt;author&gt;Roth, WF&lt;/author&gt;&lt;/authors&gt;&lt;secondary-authors&gt;&lt;author&gt;R. McCormick&lt;/author&gt;&lt;author&gt;C. Paechter &lt;/author&gt;&lt;/secondary-authors&gt;&lt;/contributors&gt;&lt;titles&gt;&lt;title&gt;Authentic school science: intellectual traditions&lt;/title&gt;&lt;secondary-title&gt;Learning and knowledge&lt;/secondary-title&gt;&lt;/titles&gt;&lt;periodical&gt;&lt;full-title&gt;Learning and knowledge&lt;/full-title&gt;&lt;/periodical&gt;&lt;pages&gt;6–20&lt;/pages&gt;&lt;dates&gt;&lt;year&gt;1999&lt;/year&gt;&lt;/dates&gt;&lt;pub-location&gt;Thousand Oaks, CA&lt;/pub-location&gt;&lt;publisher&gt;SAGE Publication&lt;/publisher&gt;&lt;urls&gt;&lt;/urls&gt;&lt;research-notes&gt;collaborative learning avoids cognitive overload for individuals. In collaborative learning, learners share the cognitive load of authentic and complex learning tasks (Roth, 1999). &lt;/research-notes&gt;&lt;/record&gt;&lt;/Cite&gt;&lt;/EndNote&gt;</w:instrText>
      </w:r>
      <w:r>
        <w:fldChar w:fldCharType="separate"/>
      </w:r>
      <w:r>
        <w:rPr>
          <w:noProof/>
        </w:rPr>
        <w:t>(</w:t>
      </w:r>
      <w:hyperlink w:anchor="_ENREF_14" w:tooltip="Roth, 1999 #749" w:history="1">
        <w:r>
          <w:rPr>
            <w:noProof/>
          </w:rPr>
          <w:t>Roth, 1999</w:t>
        </w:r>
      </w:hyperlink>
      <w:r>
        <w:rPr>
          <w:noProof/>
        </w:rPr>
        <w:t>)</w:t>
      </w:r>
      <w:r>
        <w:fldChar w:fldCharType="end"/>
      </w:r>
      <w:r>
        <w:t xml:space="preserve"> problem encountered when using the software </w:t>
      </w:r>
      <w:r w:rsidRPr="00FC4C74">
        <w:t>T</w:t>
      </w:r>
      <w:r>
        <w:t xml:space="preserve">racker and the relatively complex </w:t>
      </w:r>
      <w:r w:rsidRPr="00FC4C74">
        <w:t xml:space="preserve">concept of </w:t>
      </w:r>
      <w:r>
        <w:t xml:space="preserve">toss up and </w:t>
      </w:r>
      <w:r w:rsidRPr="00FC4C74">
        <w:t>free fall</w:t>
      </w:r>
      <w:r>
        <w:t xml:space="preserve"> for fresh secondary three students</w:t>
      </w:r>
      <w:r w:rsidRPr="00FC4C74">
        <w:t>.</w:t>
      </w:r>
    </w:p>
    <w:p w:rsidR="0061351B" w:rsidRDefault="0061351B" w:rsidP="00F07C7D">
      <w:pPr>
        <w:pStyle w:val="Heading2"/>
      </w:pPr>
      <w:r>
        <w:t>Practice of Video Modeling especially for Question 7 and 8</w:t>
      </w:r>
    </w:p>
    <w:p w:rsidR="0061351B" w:rsidRDefault="0061351B" w:rsidP="00F07C7D">
      <w:pPr>
        <w:pStyle w:val="BodyText"/>
      </w:pPr>
      <w:r>
        <w:t xml:space="preserve">As mentioned before, the teachers were only aware of the video modeling approach later and unable to enact the learning with this approach across all the 3 classes. Thus, subsequent teaching interventions will include teacher’s direct instruction of the video modeling activities not explained in this paper. </w:t>
      </w:r>
    </w:p>
    <w:p w:rsidR="0061351B" w:rsidRDefault="0061351B" w:rsidP="00F07C7D">
      <w:pPr>
        <w:pStyle w:val="Heading2"/>
      </w:pPr>
      <w:r w:rsidRPr="00FC4C74">
        <w:t xml:space="preserve"> </w:t>
      </w:r>
      <w:r>
        <w:t>Integration of tracker use in topics on kinematics, dynamics and work, energy</w:t>
      </w:r>
    </w:p>
    <w:p w:rsidR="0061351B" w:rsidRPr="00FC4C74" w:rsidRDefault="0061351B" w:rsidP="00FC4C74">
      <w:pPr>
        <w:pStyle w:val="BodyText"/>
      </w:pPr>
      <w:r>
        <w:t xml:space="preserve">We also recognize for sustained learning gains that Tracker use be integrated for topics like kinematics, dynamics and work, energy which tracker’s analysis affords for seamlessly. </w:t>
      </w:r>
    </w:p>
    <w:p w:rsidR="0061351B" w:rsidRPr="00FC4C74" w:rsidRDefault="0061351B" w:rsidP="009A7650">
      <w:pPr>
        <w:pStyle w:val="BodyText"/>
      </w:pPr>
    </w:p>
    <w:p w:rsidR="0061351B" w:rsidRPr="00003562" w:rsidRDefault="0061351B" w:rsidP="007E0526">
      <w:pPr>
        <w:pStyle w:val="Heading1"/>
      </w:pPr>
      <w:r w:rsidRPr="00003562">
        <w:t xml:space="preserve">Conclusion </w:t>
      </w:r>
    </w:p>
    <w:p w:rsidR="0061351B" w:rsidRDefault="0061351B" w:rsidP="006227D7">
      <w:pPr>
        <w:pStyle w:val="BodyText"/>
      </w:pPr>
      <w:r>
        <w:t>This is a case study with (N=123) students of express-pure physics classes in a mainstream school in Singapore where we used a 8 multi-choice questions as a proxy to assess learning gains in pre and posttest to gauge the impact on learning. We found the within experimental group gains of effect size of 0.79</w:t>
      </w:r>
      <w:r w:rsidRPr="00CC1062">
        <w:fldChar w:fldCharType="begin"/>
      </w:r>
      <w:r w:rsidRPr="00CC1062">
        <w:instrText xml:space="preserve"> QUOTE </w:instrText>
      </w:r>
      <w:r w:rsidRPr="00CC1062">
        <w:pict>
          <v:shape id="_x0000_i1062" type="#_x0000_t75" style="width:12.75pt;height:11.25pt">
            <v:imagedata r:id="rId9" o:title="" chromakey="white"/>
          </v:shape>
        </w:pict>
      </w:r>
      <w:r w:rsidRPr="00CC1062">
        <w:instrText xml:space="preserve"> </w:instrText>
      </w:r>
      <w:r w:rsidRPr="00CC1062">
        <w:fldChar w:fldCharType="separate"/>
      </w:r>
      <w:r w:rsidRPr="00CC1062">
        <w:pict>
          <v:shape id="_x0000_i1063" type="#_x0000_t75" style="width:12.75pt;height:11.25pt">
            <v:imagedata r:id="rId9" o:title="" chromakey="white"/>
          </v:shape>
        </w:pict>
      </w:r>
      <w:r w:rsidRPr="00CC1062">
        <w:fldChar w:fldCharType="end"/>
      </w:r>
      <w:r>
        <w:t>0.23 (large effect) and normalized gains within the expected linear regression with a gradient of &lt; g &gt;</w:t>
      </w:r>
      <w:r w:rsidRPr="003D25C0">
        <w:rPr>
          <w:vertAlign w:val="subscript"/>
        </w:rPr>
        <w:t xml:space="preserve">total </w:t>
      </w:r>
      <w:r>
        <w:t>= 0.42 (medium gain) for all the 6 teachers and 3 classes in this study. The evidences suggest the students did learn the kinematics concepts better than traditional passive non-interactive lessons.</w:t>
      </w:r>
    </w:p>
    <w:p w:rsidR="0061351B" w:rsidRDefault="0061351B" w:rsidP="006227D7">
      <w:pPr>
        <w:pStyle w:val="BodyText"/>
      </w:pPr>
      <w:r>
        <w:t xml:space="preserve">We make 3 recommendations to further strength learning by a) start using Tracker for easier horizontal kinematics task to lower cognitive loading for novice students b) using the video modeling pedagogical approach </w:t>
      </w:r>
      <w:r>
        <w:fldChar w:fldCharType="begin"/>
      </w:r>
      <w:r>
        <w:instrText xml:space="preserve"> ADDIN EN.CITE &lt;EndNote&gt;&lt;Cite&gt;&lt;Author&gt;Wee&lt;/Author&gt;&lt;Year&gt;2012&lt;/Year&gt;&lt;RecNum&gt;1178&lt;/RecNum&gt;&lt;DisplayText&gt;(Brown, 2012a; Wee et al., 2012)&lt;/DisplayText&gt;&lt;record&gt;&lt;rec-number&gt;1178&lt;/rec-number&gt;&lt;foreign-keys&gt;&lt;key app="EN" db-id="dawxfxfs1fvae5ev9prxz5ro2spr2swdeavd"&gt;1178&lt;/key&gt;&lt;key app="ENWeb" db-id="TXgezQrtqgcAABO2O7U"&gt;1165&lt;/key&gt;&lt;/foreign-keys&gt;&lt;ref-type name="Journal Article"&gt;17&lt;/ref-type&gt;&lt;contributors&gt;&lt;authors&gt;&lt;author&gt;Loo Kang Wee&lt;/author&gt;&lt;author&gt;Charles Chew&lt;/author&gt;&lt;author&gt;Giam Hwee Goh&lt;/author&gt;&lt;author&gt;Samuel Tan&lt;/author&gt;&lt;author&gt;Tat Leong Lee&lt;/author&gt;&lt;/authors&gt;&lt;/contributors&gt;&lt;titles&gt;&lt;title&gt;Using Tracker as a pedagogical tool for understanding projectile motion&lt;/title&gt;&lt;secondary-title&gt;Physics Education&lt;/secondary-title&gt;&lt;/titles&gt;&lt;periodical&gt;&lt;full-title&gt;Physics Education&lt;/full-title&gt;&lt;/periodical&gt;&lt;pages&gt;448&lt;/pages&gt;&lt;volume&gt;47&lt;/volume&gt;&lt;number&gt;4&lt;/number&gt;&lt;dates&gt;&lt;year&gt;2012&lt;/year&gt;&lt;/dates&gt;&lt;isbn&gt;0031-9120&lt;/isbn&gt;&lt;urls&gt;&lt;related-urls&gt;&lt;url&gt;http://stacks.iop.org/0031-9120/47/i=4/a=448&lt;/url&gt;&lt;url&gt;http://arxiv.org/ftp/arxiv/papers/1206/1206.6489.pdf &lt;/url&gt;&lt;/related-urls&gt;&lt;/urls&gt;&lt;/record&gt;&lt;/Cite&gt;&lt;Cite&gt;&lt;Author&gt;Brown&lt;/Author&gt;&lt;Year&gt;2012&lt;/Year&gt;&lt;RecNum&gt;379&lt;/RecNum&gt;&lt;record&gt;&lt;rec-number&gt;379&lt;/rec-number&gt;&lt;foreign-keys&gt;&lt;key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comPADRE&lt;/publisher&gt;&lt;urls&gt;&lt;related-urls&gt;&lt;url&gt;http://www.cabrillo.edu/~dbrown/tracker/&lt;/url&gt;&lt;/related-urls&gt;&lt;/urls&gt;&lt;/record&gt;&lt;/Cite&gt;&lt;/EndNote&gt;</w:instrText>
      </w:r>
      <w:r>
        <w:fldChar w:fldCharType="separate"/>
      </w:r>
      <w:r>
        <w:rPr>
          <w:noProof/>
        </w:rPr>
        <w:t>(</w:t>
      </w:r>
      <w:hyperlink w:anchor="_ENREF_2" w:tooltip="Brown, 2012 #379" w:history="1">
        <w:r>
          <w:rPr>
            <w:noProof/>
          </w:rPr>
          <w:t>Brown, 2012a</w:t>
        </w:r>
      </w:hyperlink>
      <w:r>
        <w:rPr>
          <w:noProof/>
        </w:rPr>
        <w:t xml:space="preserve">; </w:t>
      </w:r>
      <w:hyperlink w:anchor="_ENREF_15" w:tooltip="Wee, 2012 #1178" w:history="1">
        <w:r>
          <w:rPr>
            <w:noProof/>
          </w:rPr>
          <w:t>Wee et al., 2012</w:t>
        </w:r>
      </w:hyperlink>
      <w:r>
        <w:rPr>
          <w:noProof/>
        </w:rPr>
        <w:t>)</w:t>
      </w:r>
      <w:r>
        <w:fldChar w:fldCharType="end"/>
      </w:r>
      <w:r>
        <w:t xml:space="preserve"> to improve learning targeted at Question 7 and 8 and c)  integrate tracker use in topics on kinematics, dynamics and work &amp; energy for sustainable and seamless learning with the tool Tracker.</w:t>
      </w:r>
    </w:p>
    <w:p w:rsidR="0061351B" w:rsidRPr="00003562" w:rsidRDefault="0061351B" w:rsidP="005B520E">
      <w:pPr>
        <w:pStyle w:val="Heading5"/>
      </w:pPr>
      <w:r w:rsidRPr="00003562">
        <w:t>Acknowledgment</w:t>
      </w:r>
    </w:p>
    <w:p w:rsidR="0061351B" w:rsidRDefault="0061351B">
      <w:pPr>
        <w:pStyle w:val="BodyText"/>
      </w:pPr>
      <w:r w:rsidRPr="00003562">
        <w:t xml:space="preserve">We wish to acknowledge the passionate contributions of </w:t>
      </w:r>
      <w:r>
        <w:t xml:space="preserve">Douglas Brown, Wolfgang Christian, Mario Belloni, Anne Cox, </w:t>
      </w:r>
      <w:hyperlink r:id="rId28" w:history="1">
        <w:r w:rsidRPr="00003562">
          <w:t>Francisco Esquembre</w:t>
        </w:r>
      </w:hyperlink>
      <w:r w:rsidRPr="00003562">
        <w:t xml:space="preserve">, </w:t>
      </w:r>
      <w:r>
        <w:t xml:space="preserve">Harvey Gould, Bill Junkin, Aaron Titus and Jan Tobochnik </w:t>
      </w:r>
      <w:r w:rsidRPr="00003562">
        <w:t>for</w:t>
      </w:r>
      <w:r>
        <w:t xml:space="preserve"> </w:t>
      </w:r>
      <w:r w:rsidRPr="00003562">
        <w:t xml:space="preserve">their </w:t>
      </w:r>
      <w:r>
        <w:t xml:space="preserve">creation of Tracker video analysis and modeling tool. </w:t>
      </w:r>
    </w:p>
    <w:p w:rsidR="0061351B" w:rsidRPr="00003562" w:rsidRDefault="0061351B">
      <w:pPr>
        <w:pStyle w:val="BodyText"/>
      </w:pPr>
      <w:r>
        <w:t>This research is made possible thanks to the eduLab project NRF2013-EDU001-EL017 “Becoming scientists through video analysis” awarded by the National Research Foundation (NRF), Singapore in collaboration with National Institute of Education (NIE), Singapore and the Ministry of Education (MOE), Singapore.</w:t>
      </w:r>
    </w:p>
    <w:p w:rsidR="0061351B" w:rsidRDefault="0061351B" w:rsidP="008C310B">
      <w:pPr>
        <w:pStyle w:val="Heading1"/>
        <w:numPr>
          <w:ilvl w:val="0"/>
          <w:numId w:val="0"/>
        </w:numPr>
        <w:ind w:left="216"/>
      </w:pPr>
      <w:r w:rsidRPr="00003562">
        <w:t>Reference</w:t>
      </w:r>
    </w:p>
    <w:p w:rsidR="0061351B" w:rsidRDefault="0061351B" w:rsidP="001548C4">
      <w:pPr>
        <w:ind w:left="720" w:hanging="720"/>
        <w:jc w:val="left"/>
        <w:rPr>
          <w:noProof/>
        </w:rPr>
      </w:pPr>
      <w:r w:rsidRPr="00003562">
        <w:fldChar w:fldCharType="begin"/>
      </w:r>
      <w:r w:rsidRPr="00003562">
        <w:instrText xml:space="preserve"> ADDIN EN.REFLIST </w:instrText>
      </w:r>
      <w:r w:rsidRPr="00003562">
        <w:fldChar w:fldCharType="separate"/>
      </w:r>
      <w:bookmarkStart w:id="4" w:name="_ENREF_1"/>
      <w:r>
        <w:rPr>
          <w:noProof/>
        </w:rPr>
        <w:t xml:space="preserve">Brown, Douglas. (2009). </w:t>
      </w:r>
      <w:r w:rsidRPr="001548C4">
        <w:rPr>
          <w:i/>
          <w:iCs/>
          <w:noProof/>
        </w:rPr>
        <w:t>Video Modeling with Tracker</w:t>
      </w:r>
      <w:r>
        <w:rPr>
          <w:noProof/>
        </w:rPr>
        <w:t xml:space="preserve">. Paper presented at the American Association of Physics Teachers AAPT Summer Meeting, Ann Arbor. </w:t>
      </w:r>
      <w:hyperlink r:id="rId29" w:history="1">
        <w:r w:rsidRPr="001548C4">
          <w:rPr>
            <w:rStyle w:val="Hyperlink"/>
            <w:noProof/>
          </w:rPr>
          <w:t>http://cabrillo.edu/~dbrown/tracker/video_modeling.pdf</w:t>
        </w:r>
        <w:bookmarkEnd w:id="4"/>
      </w:hyperlink>
    </w:p>
    <w:p w:rsidR="0061351B" w:rsidRDefault="0061351B" w:rsidP="001548C4">
      <w:pPr>
        <w:ind w:left="720" w:hanging="720"/>
        <w:jc w:val="left"/>
        <w:rPr>
          <w:noProof/>
        </w:rPr>
      </w:pPr>
      <w:bookmarkStart w:id="5" w:name="_ENREF_2"/>
      <w:r>
        <w:rPr>
          <w:noProof/>
        </w:rPr>
        <w:t xml:space="preserve">Brown, Douglas. (2012a). Tracker Free Video Analysis and Modeling Tool for Physics Education. from </w:t>
      </w:r>
      <w:hyperlink r:id="rId30" w:history="1">
        <w:r w:rsidRPr="001548C4">
          <w:rPr>
            <w:rStyle w:val="Hyperlink"/>
            <w:noProof/>
          </w:rPr>
          <w:t>http://www.cabrillo.edu/~dbrown/tracker/</w:t>
        </w:r>
        <w:bookmarkEnd w:id="5"/>
      </w:hyperlink>
    </w:p>
    <w:p w:rsidR="0061351B" w:rsidRDefault="0061351B" w:rsidP="001548C4">
      <w:pPr>
        <w:ind w:left="720" w:hanging="720"/>
        <w:jc w:val="left"/>
        <w:rPr>
          <w:noProof/>
        </w:rPr>
      </w:pPr>
      <w:bookmarkStart w:id="6" w:name="_ENREF_3"/>
      <w:r>
        <w:rPr>
          <w:noProof/>
        </w:rPr>
        <w:t xml:space="preserve">Brown, Douglas. (2012b). Xuggle Installers </w:t>
      </w:r>
      <w:hyperlink r:id="rId31" w:history="1">
        <w:r w:rsidRPr="001548C4">
          <w:rPr>
            <w:rStyle w:val="Hyperlink"/>
            <w:noProof/>
          </w:rPr>
          <w:t>http://www.cabrillo.edu/~dbrown/tracker/</w:t>
        </w:r>
      </w:hyperlink>
      <w:r>
        <w:rPr>
          <w:noProof/>
        </w:rPr>
        <w:t xml:space="preserve">. from </w:t>
      </w:r>
      <w:hyperlink r:id="rId32" w:history="1">
        <w:r w:rsidRPr="001548C4">
          <w:rPr>
            <w:rStyle w:val="Hyperlink"/>
            <w:noProof/>
          </w:rPr>
          <w:t>http://www.cabrillo.edu/~dbrown/tracker/</w:t>
        </w:r>
        <w:bookmarkEnd w:id="6"/>
      </w:hyperlink>
    </w:p>
    <w:p w:rsidR="0061351B" w:rsidRDefault="0061351B" w:rsidP="001548C4">
      <w:pPr>
        <w:ind w:left="720" w:hanging="720"/>
        <w:jc w:val="left"/>
        <w:rPr>
          <w:noProof/>
        </w:rPr>
      </w:pPr>
      <w:bookmarkStart w:id="7" w:name="_ENREF_4"/>
      <w:r>
        <w:rPr>
          <w:noProof/>
        </w:rPr>
        <w:t xml:space="preserve">Christian, Wolfgang, Esquembre, Francisco, &amp; Barbato, Lyle. (2011). Open Source Physics. </w:t>
      </w:r>
      <w:r w:rsidRPr="001548C4">
        <w:rPr>
          <w:i/>
          <w:iCs/>
          <w:noProof/>
        </w:rPr>
        <w:t>Science, 334</w:t>
      </w:r>
      <w:r>
        <w:rPr>
          <w:noProof/>
        </w:rPr>
        <w:t>(6059), 1077-1078. doi: 10.1126/science.1196984</w:t>
      </w:r>
      <w:bookmarkEnd w:id="7"/>
    </w:p>
    <w:p w:rsidR="0061351B" w:rsidRDefault="0061351B" w:rsidP="001548C4">
      <w:pPr>
        <w:ind w:left="720" w:hanging="720"/>
        <w:jc w:val="left"/>
        <w:rPr>
          <w:noProof/>
        </w:rPr>
      </w:pPr>
      <w:bookmarkStart w:id="8" w:name="_ENREF_5"/>
      <w:r>
        <w:rPr>
          <w:noProof/>
        </w:rPr>
        <w:t xml:space="preserve">Cohen, Jacob. (1977). </w:t>
      </w:r>
      <w:r w:rsidRPr="001548C4">
        <w:rPr>
          <w:i/>
          <w:iCs/>
          <w:noProof/>
        </w:rPr>
        <w:t>Statistical power analysis for the behavioral sciences (rev</w:t>
      </w:r>
      <w:r>
        <w:rPr>
          <w:noProof/>
        </w:rPr>
        <w:t>: Lawrence Erlbaum Associates, Inc.</w:t>
      </w:r>
      <w:bookmarkEnd w:id="8"/>
    </w:p>
    <w:p w:rsidR="0061351B" w:rsidRDefault="0061351B" w:rsidP="001548C4">
      <w:pPr>
        <w:ind w:left="720" w:hanging="720"/>
        <w:jc w:val="left"/>
        <w:rPr>
          <w:noProof/>
        </w:rPr>
      </w:pPr>
      <w:bookmarkStart w:id="9" w:name="_ENREF_6"/>
      <w:r>
        <w:rPr>
          <w:noProof/>
        </w:rPr>
        <w:t xml:space="preserve">Hake, Richard R. (1998). Interactive-engagement versus traditional methods: A six-thousand-student survey of mechanics test data for introductory physics courses. </w:t>
      </w:r>
      <w:r w:rsidRPr="001548C4">
        <w:rPr>
          <w:i/>
          <w:iCs/>
          <w:noProof/>
        </w:rPr>
        <w:t>American Journal of Physics, 66</w:t>
      </w:r>
      <w:r>
        <w:rPr>
          <w:noProof/>
        </w:rPr>
        <w:t>(1), 64-74. doi: 10.1119/1.18809</w:t>
      </w:r>
      <w:bookmarkEnd w:id="9"/>
    </w:p>
    <w:p w:rsidR="0061351B" w:rsidRDefault="0061351B" w:rsidP="001548C4">
      <w:pPr>
        <w:ind w:left="720" w:hanging="720"/>
        <w:jc w:val="left"/>
        <w:rPr>
          <w:noProof/>
        </w:rPr>
      </w:pPr>
      <w:bookmarkStart w:id="10" w:name="_ENREF_7"/>
      <w:r>
        <w:rPr>
          <w:noProof/>
        </w:rPr>
        <w:t xml:space="preserve">Juuti, K., &amp; Lavonen, J. (2006). Design-Based Research in Science Education: One Step Towards Methodology. </w:t>
      </w:r>
      <w:bookmarkEnd w:id="10"/>
    </w:p>
    <w:p w:rsidR="0061351B" w:rsidRDefault="0061351B" w:rsidP="001548C4">
      <w:pPr>
        <w:ind w:left="720" w:hanging="720"/>
        <w:jc w:val="left"/>
        <w:rPr>
          <w:noProof/>
        </w:rPr>
      </w:pPr>
      <w:bookmarkStart w:id="11" w:name="_ENREF_8"/>
      <w:r>
        <w:rPr>
          <w:noProof/>
        </w:rPr>
        <w:t xml:space="preserve">Kavanagh, Claudine, &amp; Sneider, Cary. (2006). Learning about Gravity I. Free Fall: A Guide for Teachers and Curriculum Developers. </w:t>
      </w:r>
      <w:r w:rsidRPr="001548C4">
        <w:rPr>
          <w:i/>
          <w:iCs/>
          <w:noProof/>
        </w:rPr>
        <w:t>Astronomy Education Review, 5</w:t>
      </w:r>
      <w:r>
        <w:rPr>
          <w:noProof/>
        </w:rPr>
        <w:t>(2), 21-52. doi: doi:</w:t>
      </w:r>
      <w:hyperlink r:id="rId33" w:history="1">
        <w:r w:rsidRPr="001548C4">
          <w:rPr>
            <w:rStyle w:val="Hyperlink"/>
            <w:noProof/>
          </w:rPr>
          <w:t>http://dx.doi.org/10.3847/AER2006018</w:t>
        </w:r>
        <w:bookmarkEnd w:id="11"/>
      </w:hyperlink>
    </w:p>
    <w:p w:rsidR="0061351B" w:rsidRDefault="0061351B" w:rsidP="001548C4">
      <w:pPr>
        <w:ind w:left="720" w:hanging="720"/>
        <w:jc w:val="left"/>
        <w:rPr>
          <w:noProof/>
        </w:rPr>
      </w:pPr>
      <w:bookmarkStart w:id="12" w:name="_ENREF_9"/>
      <w:r>
        <w:rPr>
          <w:noProof/>
        </w:rPr>
        <w:t xml:space="preserve">Kinchin, John. (2012). Tracker demonstrates circular motion. </w:t>
      </w:r>
      <w:r w:rsidRPr="001548C4">
        <w:rPr>
          <w:i/>
          <w:iCs/>
          <w:noProof/>
        </w:rPr>
        <w:t>Physics Education, 47</w:t>
      </w:r>
      <w:r>
        <w:rPr>
          <w:noProof/>
        </w:rPr>
        <w:t xml:space="preserve">(1), 15. </w:t>
      </w:r>
      <w:bookmarkEnd w:id="12"/>
    </w:p>
    <w:p w:rsidR="0061351B" w:rsidRDefault="0061351B" w:rsidP="001548C4">
      <w:pPr>
        <w:ind w:left="720" w:hanging="720"/>
        <w:jc w:val="left"/>
        <w:rPr>
          <w:noProof/>
        </w:rPr>
      </w:pPr>
      <w:bookmarkStart w:id="13" w:name="_ENREF_10"/>
      <w:r>
        <w:rPr>
          <w:noProof/>
        </w:rPr>
        <w:t xml:space="preserve">Persson, J R, &amp; Hagen, J E. (2011). Videos determine the Moon's g. </w:t>
      </w:r>
      <w:r w:rsidRPr="001548C4">
        <w:rPr>
          <w:i/>
          <w:iCs/>
          <w:noProof/>
        </w:rPr>
        <w:t>Physics Education, 46</w:t>
      </w:r>
      <w:r>
        <w:rPr>
          <w:noProof/>
        </w:rPr>
        <w:t xml:space="preserve">(1), 12. </w:t>
      </w:r>
      <w:bookmarkEnd w:id="13"/>
    </w:p>
    <w:p w:rsidR="0061351B" w:rsidRDefault="0061351B" w:rsidP="001548C4">
      <w:pPr>
        <w:ind w:left="720" w:hanging="720"/>
        <w:jc w:val="left"/>
        <w:rPr>
          <w:noProof/>
        </w:rPr>
      </w:pPr>
      <w:bookmarkStart w:id="14" w:name="_ENREF_11"/>
      <w:r>
        <w:rPr>
          <w:noProof/>
        </w:rPr>
        <w:t xml:space="preserve">Poonyawatpornkul, J, &amp; Wattanakasiwich, P. (2013). High-speed video analysis of damped harmonic motion. </w:t>
      </w:r>
      <w:r w:rsidRPr="001548C4">
        <w:rPr>
          <w:i/>
          <w:iCs/>
          <w:noProof/>
        </w:rPr>
        <w:t>Physics Education, 48</w:t>
      </w:r>
      <w:r>
        <w:rPr>
          <w:noProof/>
        </w:rPr>
        <w:t xml:space="preserve">(6), 782. </w:t>
      </w:r>
      <w:bookmarkEnd w:id="14"/>
    </w:p>
    <w:p w:rsidR="0061351B" w:rsidRDefault="0061351B" w:rsidP="001548C4">
      <w:pPr>
        <w:ind w:left="720" w:hanging="720"/>
        <w:jc w:val="left"/>
        <w:rPr>
          <w:noProof/>
        </w:rPr>
      </w:pPr>
      <w:bookmarkStart w:id="15" w:name="_ENREF_12"/>
      <w:r>
        <w:rPr>
          <w:noProof/>
        </w:rPr>
        <w:t xml:space="preserve">Radovanović, Jelena, &amp; Sliško, Josip. (2013). Applying a predict–observe–explain sequence in teaching of buoyant force. </w:t>
      </w:r>
      <w:r w:rsidRPr="001548C4">
        <w:rPr>
          <w:i/>
          <w:iCs/>
          <w:noProof/>
        </w:rPr>
        <w:t>Physics Education, 48</w:t>
      </w:r>
      <w:r>
        <w:rPr>
          <w:noProof/>
        </w:rPr>
        <w:t xml:space="preserve">(1), 28. </w:t>
      </w:r>
      <w:bookmarkEnd w:id="15"/>
    </w:p>
    <w:p w:rsidR="0061351B" w:rsidRDefault="0061351B" w:rsidP="001548C4">
      <w:pPr>
        <w:ind w:left="720" w:hanging="720"/>
        <w:jc w:val="left"/>
        <w:rPr>
          <w:noProof/>
        </w:rPr>
      </w:pPr>
      <w:bookmarkStart w:id="16" w:name="_ENREF_13"/>
      <w:r>
        <w:rPr>
          <w:noProof/>
        </w:rPr>
        <w:t xml:space="preserve">Rodrigues, M, &amp; Carvalho, P Simeão. (2013). Teaching physics with Angry Birds : exploring the kinematics and dynamics of the game. </w:t>
      </w:r>
      <w:r w:rsidRPr="001548C4">
        <w:rPr>
          <w:i/>
          <w:iCs/>
          <w:noProof/>
        </w:rPr>
        <w:t>Physics Education, 48</w:t>
      </w:r>
      <w:r>
        <w:rPr>
          <w:noProof/>
        </w:rPr>
        <w:t xml:space="preserve">(4), 431. </w:t>
      </w:r>
      <w:bookmarkEnd w:id="16"/>
    </w:p>
    <w:p w:rsidR="0061351B" w:rsidRDefault="0061351B" w:rsidP="001548C4">
      <w:pPr>
        <w:ind w:left="720" w:hanging="720"/>
        <w:jc w:val="left"/>
        <w:rPr>
          <w:noProof/>
        </w:rPr>
      </w:pPr>
      <w:bookmarkStart w:id="17" w:name="_ENREF_14"/>
      <w:r>
        <w:rPr>
          <w:noProof/>
        </w:rPr>
        <w:t xml:space="preserve">Roth, WF. (1999). Authentic school science: intellectual traditions. In R. McCormick &amp; C. Paechter (Eds.), Learning and knowledge (pp. 6–20). Thousand Oaks, CA: SAGE Publication. </w:t>
      </w:r>
      <w:bookmarkEnd w:id="17"/>
    </w:p>
    <w:p w:rsidR="0061351B" w:rsidRDefault="0061351B" w:rsidP="001548C4">
      <w:pPr>
        <w:ind w:left="720" w:hanging="720"/>
        <w:jc w:val="left"/>
        <w:rPr>
          <w:noProof/>
        </w:rPr>
      </w:pPr>
      <w:bookmarkStart w:id="18" w:name="_ENREF_15"/>
      <w:r>
        <w:rPr>
          <w:noProof/>
        </w:rPr>
        <w:t xml:space="preserve">Wee, Loo Kang, Chew, Charles, Goh, Giam Hwee, Tan, Samuel, &amp; Lee, Tat Leong. (2012). Using Tracker as a pedagogical tool for understanding projectile motion. </w:t>
      </w:r>
      <w:r w:rsidRPr="001548C4">
        <w:rPr>
          <w:i/>
          <w:iCs/>
          <w:noProof/>
        </w:rPr>
        <w:t>Physics Education, 47</w:t>
      </w:r>
      <w:r>
        <w:rPr>
          <w:noProof/>
        </w:rPr>
        <w:t xml:space="preserve">(4), 448. </w:t>
      </w:r>
      <w:bookmarkEnd w:id="18"/>
    </w:p>
    <w:p w:rsidR="0061351B" w:rsidRDefault="0061351B" w:rsidP="001548C4">
      <w:pPr>
        <w:ind w:left="720" w:hanging="720"/>
        <w:jc w:val="left"/>
        <w:rPr>
          <w:noProof/>
        </w:rPr>
      </w:pPr>
      <w:bookmarkStart w:id="19" w:name="_ENREF_16"/>
      <w:r>
        <w:rPr>
          <w:noProof/>
        </w:rPr>
        <w:t xml:space="preserve">Wolf, Fredric M. (1986). </w:t>
      </w:r>
      <w:r w:rsidRPr="001548C4">
        <w:rPr>
          <w:i/>
          <w:iCs/>
          <w:noProof/>
        </w:rPr>
        <w:t>Meta-analysis: Quantitative methods for research synthesis</w:t>
      </w:r>
      <w:r>
        <w:rPr>
          <w:noProof/>
        </w:rPr>
        <w:t xml:space="preserve"> (Vol. 59): Sage.</w:t>
      </w:r>
      <w:bookmarkEnd w:id="19"/>
    </w:p>
    <w:p w:rsidR="0061351B" w:rsidRDefault="0061351B" w:rsidP="001548C4">
      <w:pPr>
        <w:ind w:left="720" w:hanging="720"/>
        <w:jc w:val="left"/>
        <w:rPr>
          <w:noProof/>
        </w:rPr>
      </w:pPr>
      <w:bookmarkStart w:id="20" w:name="_ENREF_17"/>
      <w:r>
        <w:rPr>
          <w:noProof/>
        </w:rPr>
        <w:t xml:space="preserve">Wong, Darren, Sng, Peng Poo, Ng, Eng Hock, &amp; Wee, Loo Kang. (2011). Learning with multiple representations: an example of a revision lesson in mechanics. </w:t>
      </w:r>
      <w:r w:rsidRPr="001548C4">
        <w:rPr>
          <w:i/>
          <w:iCs/>
          <w:noProof/>
        </w:rPr>
        <w:t>Physics Education, 46</w:t>
      </w:r>
      <w:r>
        <w:rPr>
          <w:noProof/>
        </w:rPr>
        <w:t xml:space="preserve">(2), 178. </w:t>
      </w:r>
      <w:bookmarkEnd w:id="20"/>
    </w:p>
    <w:p w:rsidR="0061351B" w:rsidRDefault="0061351B" w:rsidP="001548C4">
      <w:pPr>
        <w:jc w:val="left"/>
        <w:rPr>
          <w:noProof/>
        </w:rPr>
      </w:pPr>
    </w:p>
    <w:p w:rsidR="0061351B" w:rsidRPr="00003562" w:rsidRDefault="0061351B" w:rsidP="005521DF">
      <w:r w:rsidRPr="00003562">
        <w:fldChar w:fldCharType="end"/>
      </w:r>
      <w:r w:rsidRPr="00003562">
        <w:t>A</w:t>
      </w:r>
      <w:r w:rsidRPr="00FA2D10">
        <w:rPr>
          <w:smallCaps/>
          <w:sz w:val="16"/>
          <w:szCs w:val="16"/>
        </w:rPr>
        <w:t>UTHOR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2983"/>
      </w:tblGrid>
      <w:tr w:rsidR="0061351B">
        <w:tc>
          <w:tcPr>
            <w:tcW w:w="2078" w:type="dxa"/>
          </w:tcPr>
          <w:p w:rsidR="0061351B" w:rsidRDefault="0061351B" w:rsidP="00616E96">
            <w:r w:rsidRPr="00AE415C">
              <w:rPr>
                <w:noProof/>
              </w:rPr>
              <w:pict>
                <v:shape id="Picture 16" o:spid="_x0000_i1064" type="#_x0000_t75" style="width:90.75pt;height:111pt;visibility:visible">
                  <v:imagedata r:id="rId34" o:title=""/>
                </v:shape>
              </w:pict>
            </w:r>
          </w:p>
        </w:tc>
        <w:tc>
          <w:tcPr>
            <w:tcW w:w="3088" w:type="dxa"/>
            <w:vAlign w:val="center"/>
          </w:tcPr>
          <w:p w:rsidR="0061351B" w:rsidRDefault="0061351B" w:rsidP="00296FBA">
            <w:r w:rsidRPr="0041666D">
              <w:t xml:space="preserve">Loo Kang WEE </w:t>
            </w:r>
            <w:r>
              <w:t xml:space="preserve">Lawrence </w:t>
            </w:r>
            <w:r w:rsidRPr="0041666D">
              <w:t>is currently educational technology specialist</w:t>
            </w:r>
            <w:r>
              <w:t xml:space="preserve"> II</w:t>
            </w:r>
            <w:r w:rsidRPr="0041666D">
              <w:t xml:space="preserve"> at the Ministry of Education, Singapore.</w:t>
            </w:r>
            <w:r>
              <w:t xml:space="preserve"> His open source physics contribution garner awards including Public Service PS21 Distinguished Star Service Award 2014 and Best Ideator 2012, Ministry of Education, </w:t>
            </w:r>
            <w:r w:rsidRPr="00C91251">
              <w:t>Best Innovator Award 2013</w:t>
            </w:r>
            <w:r>
              <w:t xml:space="preserve"> and E</w:t>
            </w:r>
            <w:r w:rsidRPr="00C91251">
              <w:t xml:space="preserve">xcellence </w:t>
            </w:r>
            <w:r>
              <w:t>S</w:t>
            </w:r>
            <w:r w:rsidRPr="00C91251">
              <w:t xml:space="preserve">ervice </w:t>
            </w:r>
            <w:r>
              <w:t>A</w:t>
            </w:r>
            <w:r w:rsidRPr="00C91251">
              <w:t>ward 2012</w:t>
            </w:r>
            <w:r>
              <w:t>.</w:t>
            </w:r>
          </w:p>
        </w:tc>
      </w:tr>
      <w:tr w:rsidR="0061351B">
        <w:tc>
          <w:tcPr>
            <w:tcW w:w="2078" w:type="dxa"/>
          </w:tcPr>
          <w:p w:rsidR="0061351B" w:rsidRDefault="0061351B" w:rsidP="00E9304A">
            <w:pPr>
              <w:rPr>
                <w:noProof/>
                <w:lang w:eastAsia="zh-CN"/>
              </w:rPr>
            </w:pPr>
            <w:r w:rsidRPr="00AE415C">
              <w:rPr>
                <w:noProof/>
              </w:rPr>
              <w:pict>
                <v:shape id="Picture 1" o:spid="_x0000_i1065" type="#_x0000_t75" alt="Inline image 2" style="width:88.5pt;height:100.5pt;visibility:visible">
                  <v:imagedata r:id="rId35" r:href="rId36" cropbottom="19299f" cropleft="11153f" cropright="11153f"/>
                </v:shape>
              </w:pict>
            </w:r>
          </w:p>
        </w:tc>
        <w:tc>
          <w:tcPr>
            <w:tcW w:w="3088" w:type="dxa"/>
            <w:vAlign w:val="center"/>
          </w:tcPr>
          <w:p w:rsidR="0061351B" w:rsidRPr="00851499" w:rsidRDefault="0061351B" w:rsidP="002D42F2">
            <w:r w:rsidRPr="00991488">
              <w:t>Kim Kia TAN is a Physics teacher at Evergreen Secondary School, Singapore. He currently leads a Professional Learning Team in teaching and learning of Physics using ICT in his school.</w:t>
            </w:r>
          </w:p>
        </w:tc>
      </w:tr>
      <w:tr w:rsidR="0061351B">
        <w:tc>
          <w:tcPr>
            <w:tcW w:w="2078" w:type="dxa"/>
          </w:tcPr>
          <w:p w:rsidR="0061351B" w:rsidRDefault="0061351B" w:rsidP="00991488">
            <w:pPr>
              <w:rPr>
                <w:noProof/>
                <w:lang w:eastAsia="zh-CN"/>
              </w:rPr>
            </w:pPr>
            <w:r>
              <w:rPr>
                <w:noProof/>
              </w:rPr>
              <w:pict>
                <v:shape id="_x0000_s1029" type="#_x0000_t75" style="position:absolute;left:0;text-align:left;margin-left:4.7pt;margin-top:1.95pt;width:89.55pt;height:88.85pt;z-index:-251658240;mso-position-horizontal-relative:text;mso-position-vertical-relative:text">
                  <v:imagedata r:id="rId37" o:title="" cropbottom="12237f" cropright="11324f"/>
                  <w10:wrap type="square"/>
                </v:shape>
                <o:OLEObject Type="Embed" ProgID="PBrush" ShapeID="_x0000_s1029" DrawAspect="Content" ObjectID="_1512456874" r:id="rId38"/>
              </w:pict>
            </w:r>
          </w:p>
        </w:tc>
        <w:tc>
          <w:tcPr>
            <w:tcW w:w="3088" w:type="dxa"/>
            <w:vAlign w:val="center"/>
          </w:tcPr>
          <w:p w:rsidR="0061351B" w:rsidRDefault="0061351B" w:rsidP="002D42F2">
            <w:r w:rsidRPr="003F4D0D">
              <w:t>Tze Kwang LEONG is currently teaching physics in Raffles Girls' School. His interest is in demonstrations and ICT tools that augment lessons to deepen student understanding.</w:t>
            </w:r>
          </w:p>
        </w:tc>
      </w:tr>
      <w:tr w:rsidR="0061351B">
        <w:tc>
          <w:tcPr>
            <w:tcW w:w="2078" w:type="dxa"/>
          </w:tcPr>
          <w:p w:rsidR="0061351B" w:rsidRDefault="0061351B" w:rsidP="00E9304A">
            <w:pPr>
              <w:rPr>
                <w:noProof/>
                <w:lang w:eastAsia="zh-CN"/>
              </w:rPr>
            </w:pPr>
            <w:r w:rsidRPr="00CC1062">
              <w:rPr>
                <w:rFonts w:ascii="Calibri" w:hAnsi="Calibri" w:cs="Calibri"/>
                <w:noProof/>
                <w:color w:val="1F497D"/>
                <w:sz w:val="22"/>
                <w:szCs w:val="22"/>
              </w:rPr>
              <w:pict>
                <v:shape id="Picture 4" o:spid="_x0000_i1068" type="#_x0000_t75" alt="cid:image001.jpg@01CFB097.89148F50" style="width:84.75pt;height:110.25pt;visibility:visible">
                  <v:imagedata r:id="rId39" r:href="rId40" croptop="4861f" cropbottom="27343f" cropleft="21182f" cropright="5101f"/>
                </v:shape>
              </w:pict>
            </w:r>
          </w:p>
        </w:tc>
        <w:tc>
          <w:tcPr>
            <w:tcW w:w="3088" w:type="dxa"/>
            <w:vAlign w:val="center"/>
          </w:tcPr>
          <w:p w:rsidR="0061351B" w:rsidRDefault="0061351B" w:rsidP="002D42F2">
            <w:r>
              <w:t>Ching TAN is an Educational Technology Officer from Educational Technology Division, Ministry of Education, Singapore.</w:t>
            </w:r>
          </w:p>
          <w:p w:rsidR="0061351B" w:rsidRDefault="0061351B" w:rsidP="002D42F2">
            <w:r>
              <w:t>He is a science teacher with a keen interest in visual thinking and multiple representations.</w:t>
            </w:r>
          </w:p>
        </w:tc>
      </w:tr>
    </w:tbl>
    <w:p w:rsidR="0061351B" w:rsidRDefault="0061351B" w:rsidP="006B06D2">
      <w:pPr>
        <w:pStyle w:val="BodyText"/>
        <w:ind w:firstLine="0"/>
        <w:jc w:val="left"/>
      </w:pPr>
    </w:p>
    <w:tbl>
      <w:tblPr>
        <w:tblW w:w="0" w:type="auto"/>
        <w:tblInd w:w="2" w:type="dxa"/>
        <w:tblLook w:val="01E0"/>
      </w:tblPr>
      <w:tblGrid>
        <w:gridCol w:w="1821"/>
        <w:gridCol w:w="3237"/>
      </w:tblGrid>
      <w:tr w:rsidR="0061351B">
        <w:tc>
          <w:tcPr>
            <w:tcW w:w="1828" w:type="dxa"/>
          </w:tcPr>
          <w:p w:rsidR="0061351B" w:rsidRDefault="0061351B" w:rsidP="003C2876"/>
        </w:tc>
        <w:tc>
          <w:tcPr>
            <w:tcW w:w="3251" w:type="dxa"/>
          </w:tcPr>
          <w:p w:rsidR="0061351B" w:rsidRDefault="0061351B" w:rsidP="003C2876">
            <w:pPr>
              <w:jc w:val="left"/>
            </w:pPr>
          </w:p>
        </w:tc>
      </w:tr>
    </w:tbl>
    <w:p w:rsidR="0061351B" w:rsidRDefault="0061351B" w:rsidP="006B06D2">
      <w:pPr>
        <w:pStyle w:val="BodyText"/>
        <w:ind w:firstLine="0"/>
        <w:jc w:val="left"/>
      </w:pPr>
    </w:p>
    <w:p w:rsidR="0061351B" w:rsidRDefault="0061351B" w:rsidP="006B06D2">
      <w:pPr>
        <w:pStyle w:val="BodyText"/>
        <w:ind w:firstLine="0"/>
        <w:jc w:val="left"/>
      </w:pPr>
    </w:p>
    <w:tbl>
      <w:tblPr>
        <w:tblW w:w="0" w:type="auto"/>
        <w:tblInd w:w="2" w:type="dxa"/>
        <w:tblLook w:val="01E0"/>
      </w:tblPr>
      <w:tblGrid>
        <w:gridCol w:w="2151"/>
        <w:gridCol w:w="2907"/>
      </w:tblGrid>
      <w:tr w:rsidR="0061351B">
        <w:tc>
          <w:tcPr>
            <w:tcW w:w="2196" w:type="dxa"/>
          </w:tcPr>
          <w:p w:rsidR="0061351B" w:rsidRDefault="0061351B" w:rsidP="008E288C">
            <w:pPr>
              <w:rPr>
                <w:noProof/>
              </w:rPr>
            </w:pPr>
          </w:p>
        </w:tc>
        <w:tc>
          <w:tcPr>
            <w:tcW w:w="2970" w:type="dxa"/>
          </w:tcPr>
          <w:p w:rsidR="0061351B" w:rsidRDefault="0061351B" w:rsidP="008E288C">
            <w:pPr>
              <w:jc w:val="left"/>
            </w:pPr>
          </w:p>
        </w:tc>
      </w:tr>
      <w:tr w:rsidR="0061351B">
        <w:tc>
          <w:tcPr>
            <w:tcW w:w="2196" w:type="dxa"/>
          </w:tcPr>
          <w:p w:rsidR="0061351B" w:rsidRDefault="0061351B" w:rsidP="003C2876"/>
        </w:tc>
        <w:tc>
          <w:tcPr>
            <w:tcW w:w="2970" w:type="dxa"/>
          </w:tcPr>
          <w:p w:rsidR="0061351B" w:rsidRDefault="0061351B" w:rsidP="007970AD">
            <w:pPr>
              <w:jc w:val="left"/>
            </w:pPr>
          </w:p>
        </w:tc>
      </w:tr>
    </w:tbl>
    <w:p w:rsidR="0061351B" w:rsidRDefault="0061351B" w:rsidP="006B06D2">
      <w:pPr>
        <w:pStyle w:val="BodyText"/>
        <w:ind w:firstLine="0"/>
        <w:jc w:val="left"/>
        <w:rPr>
          <w:rStyle w:val="apple-style-span"/>
          <w:color w:val="000000"/>
        </w:rPr>
      </w:pPr>
    </w:p>
    <w:p w:rsidR="0061351B" w:rsidRDefault="0061351B" w:rsidP="006B06D2">
      <w:pPr>
        <w:pStyle w:val="BodyText"/>
        <w:ind w:firstLine="0"/>
        <w:jc w:val="left"/>
        <w:rPr>
          <w:rStyle w:val="apple-style-span"/>
          <w:color w:val="000000"/>
        </w:rPr>
      </w:pPr>
    </w:p>
    <w:p w:rsidR="0061351B" w:rsidRDefault="0061351B" w:rsidP="006B06D2">
      <w:pPr>
        <w:pStyle w:val="BodyText"/>
        <w:ind w:firstLine="0"/>
        <w:jc w:val="left"/>
      </w:pPr>
    </w:p>
    <w:p w:rsidR="0061351B" w:rsidRPr="00003562" w:rsidRDefault="0061351B" w:rsidP="006B06D2">
      <w:pPr>
        <w:pStyle w:val="BodyText"/>
        <w:ind w:firstLine="0"/>
        <w:jc w:val="left"/>
        <w:sectPr w:rsidR="0061351B" w:rsidRPr="00003562" w:rsidSect="000B2FB1">
          <w:type w:val="continuous"/>
          <w:pgSz w:w="12240" w:h="15840" w:code="1"/>
          <w:pgMar w:top="899" w:right="900" w:bottom="719" w:left="1080" w:header="720" w:footer="720" w:gutter="0"/>
          <w:cols w:num="2" w:space="360"/>
          <w:docGrid w:linePitch="360"/>
        </w:sectPr>
      </w:pPr>
    </w:p>
    <w:p w:rsidR="0061351B" w:rsidRPr="005A6F9F" w:rsidRDefault="0061351B" w:rsidP="000B2FB1">
      <w:pPr>
        <w:jc w:val="left"/>
      </w:pPr>
    </w:p>
    <w:sectPr w:rsidR="0061351B"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51B" w:rsidRDefault="0061351B">
      <w:r>
        <w:separator/>
      </w:r>
    </w:p>
  </w:endnote>
  <w:endnote w:type="continuationSeparator" w:id="0">
    <w:p w:rsidR="0061351B" w:rsidRDefault="006135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1B" w:rsidRPr="00EC7F00" w:rsidRDefault="0061351B">
    <w:pPr>
      <w:pStyle w:val="Footer"/>
      <w:rPr>
        <w:sz w:val="16"/>
        <w:szCs w:val="16"/>
      </w:rPr>
    </w:pPr>
    <w:r>
      <w:rPr>
        <w:sz w:val="16"/>
        <w:szCs w:val="16"/>
      </w:rPr>
      <w:tab/>
    </w:r>
    <w:r>
      <w:rP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51B" w:rsidRDefault="0061351B">
      <w:r>
        <w:separator/>
      </w:r>
    </w:p>
  </w:footnote>
  <w:footnote w:type="continuationSeparator" w:id="0">
    <w:p w:rsidR="0061351B" w:rsidRDefault="0061351B">
      <w:r>
        <w:continuationSeparator/>
      </w:r>
    </w:p>
  </w:footnote>
  <w:footnote w:id="1">
    <w:p w:rsidR="0061351B" w:rsidRDefault="0061351B">
      <w:pPr>
        <w:pStyle w:val="FootnoteText"/>
      </w:pPr>
      <w:r w:rsidRPr="002B0830">
        <w:rPr>
          <w:rStyle w:val="FootnoteReference"/>
          <w:sz w:val="16"/>
          <w:szCs w:val="16"/>
        </w:rPr>
        <w:footnoteRef/>
      </w:r>
      <w:r w:rsidRPr="002B0830">
        <w:rPr>
          <w:sz w:val="16"/>
          <w:szCs w:val="16"/>
        </w:rPr>
        <w:t xml:space="preserve"> </w:t>
      </w:r>
      <w:hyperlink r:id="rId1" w:history="1">
        <w:r w:rsidRPr="00132706">
          <w:rPr>
            <w:rStyle w:val="Hyperlink"/>
            <w:sz w:val="16"/>
            <w:szCs w:val="16"/>
          </w:rPr>
          <w:t>https://docs.google.com/forms/d/1zm9NWWC7DWHkO2OYdbf150YyivJFPJeuT5vkO_KFKdI/viewform</w:t>
        </w:r>
      </w:hyperlink>
      <w:r>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1B" w:rsidRDefault="0061351B" w:rsidP="00275652">
    <w:pPr>
      <w:shd w:val="clear" w:color="auto" w:fill="FFFFFF"/>
      <w:spacing w:line="188" w:lineRule="atLeast"/>
      <w:rPr>
        <w:rFonts w:ascii="Verdana" w:hAnsi="Verdana" w:cs="Verdana"/>
        <w:color w:val="333333"/>
        <w:sz w:val="14"/>
        <w:szCs w:val="14"/>
      </w:rPr>
    </w:pPr>
    <w:hyperlink r:id="rId1" w:tooltip="offsite link to Journal" w:history="1">
      <w:r>
        <w:rPr>
          <w:rStyle w:val="Hyperlink"/>
          <w:rFonts w:ascii="Verdana" w:hAnsi="Verdana" w:cs="Verdana"/>
          <w:color w:val="555588"/>
          <w:sz w:val="14"/>
          <w:szCs w:val="14"/>
        </w:rPr>
        <w:t>Physics Education</w:t>
      </w:r>
    </w:hyperlink>
    <w:r>
      <w:rPr>
        <w:rFonts w:ascii="Verdana" w:hAnsi="Verdana" w:cs="Verdana"/>
        <w:color w:val="333333"/>
        <w:sz w:val="14"/>
        <w:szCs w:val="14"/>
      </w:rPr>
      <w:t xml:space="preserve">: Volume 50, Issue 4, Pages 436 – 442 </w:t>
    </w:r>
    <w:hyperlink r:id="rId2" w:tgtFrame="_blank" w:tooltip="offsite link" w:history="1">
      <w:r>
        <w:rPr>
          <w:rStyle w:val="Hyperlink"/>
          <w:rFonts w:ascii="Verdana" w:hAnsi="Verdana" w:cs="Verdana"/>
          <w:color w:val="555588"/>
          <w:sz w:val="14"/>
          <w:szCs w:val="14"/>
        </w:rPr>
        <w:t>http://iopscience.iop.org/0031-9120/50/4/436/</w:t>
      </w:r>
    </w:hyperlink>
  </w:p>
  <w:p w:rsidR="0061351B" w:rsidRDefault="006135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start w:val="1"/>
      <w:numFmt w:val="decimal"/>
      <w:lvlText w:val="%4."/>
      <w:lvlJc w:val="left"/>
      <w:pPr>
        <w:tabs>
          <w:tab w:val="num" w:pos="3600"/>
        </w:tabs>
        <w:ind w:left="3600" w:hanging="360"/>
      </w:pPr>
    </w:lvl>
    <w:lvl w:ilvl="4" w:tplc="00190409">
      <w:start w:val="1"/>
      <w:numFmt w:val="lowerLetter"/>
      <w:lvlText w:val="%5."/>
      <w:lvlJc w:val="left"/>
      <w:pPr>
        <w:tabs>
          <w:tab w:val="num" w:pos="4320"/>
        </w:tabs>
        <w:ind w:left="4320" w:hanging="360"/>
      </w:pPr>
    </w:lvl>
    <w:lvl w:ilvl="5" w:tplc="001B0409">
      <w:start w:val="1"/>
      <w:numFmt w:val="lowerRoman"/>
      <w:lvlText w:val="%6."/>
      <w:lvlJc w:val="right"/>
      <w:pPr>
        <w:tabs>
          <w:tab w:val="num" w:pos="5040"/>
        </w:tabs>
        <w:ind w:left="5040" w:hanging="180"/>
      </w:pPr>
    </w:lvl>
    <w:lvl w:ilvl="6" w:tplc="000F0409">
      <w:start w:val="1"/>
      <w:numFmt w:val="decimal"/>
      <w:lvlText w:val="%7."/>
      <w:lvlJc w:val="left"/>
      <w:pPr>
        <w:tabs>
          <w:tab w:val="num" w:pos="5760"/>
        </w:tabs>
        <w:ind w:left="5760" w:hanging="360"/>
      </w:pPr>
    </w:lvl>
    <w:lvl w:ilvl="7" w:tplc="00190409">
      <w:start w:val="1"/>
      <w:numFmt w:val="lowerLetter"/>
      <w:lvlText w:val="%8."/>
      <w:lvlJc w:val="left"/>
      <w:pPr>
        <w:tabs>
          <w:tab w:val="num" w:pos="6480"/>
        </w:tabs>
        <w:ind w:left="6480" w:hanging="360"/>
      </w:pPr>
    </w:lvl>
    <w:lvl w:ilvl="8" w:tplc="001B0409">
      <w:start w:val="1"/>
      <w:numFmt w:val="lowerRoman"/>
      <w:lvlText w:val="%9."/>
      <w:lvlJc w:val="right"/>
      <w:pPr>
        <w:tabs>
          <w:tab w:val="num" w:pos="7200"/>
        </w:tabs>
        <w:ind w:left="720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39715226"/>
    <w:multiLevelType w:val="multilevel"/>
    <w:tmpl w:val="06AC430E"/>
    <w:lvl w:ilvl="0">
      <w:start w:val="1"/>
      <w:numFmt w:val="decimal"/>
      <w:lvlText w:val="Figure %1"/>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8">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9">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0">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8B5897"/>
    <w:multiLevelType w:val="hybridMultilevel"/>
    <w:tmpl w:val="D63E8332"/>
    <w:lvl w:ilvl="0" w:tplc="04090001">
      <w:start w:val="1"/>
      <w:numFmt w:val="bullet"/>
      <w:lvlText w:val=""/>
      <w:lvlJc w:val="left"/>
      <w:pPr>
        <w:tabs>
          <w:tab w:val="num" w:pos="720"/>
        </w:tabs>
        <w:ind w:left="720" w:hanging="360"/>
      </w:pPr>
      <w:rPr>
        <w:rFonts w:ascii="Symbol" w:hAnsi="Symbol" w:cs="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vanish w:val="0"/>
        <w:kern w:val="0"/>
        <w:position w:val="0"/>
        <w:u w:val="none"/>
        <w:vertAlign w:val="baseline"/>
      </w:rPr>
    </w:lvl>
  </w:abstractNum>
  <w:abstractNum w:abstractNumId="13">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64A1F48"/>
    <w:multiLevelType w:val="hybridMultilevel"/>
    <w:tmpl w:val="86FE6534"/>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5">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18">
    <w:nsid w:val="5F0C0A4A"/>
    <w:multiLevelType w:val="hybridMultilevel"/>
    <w:tmpl w:val="D6982BA0"/>
    <w:lvl w:ilvl="0" w:tplc="00010409">
      <w:start w:val="1"/>
      <w:numFmt w:val="bullet"/>
      <w:lvlText w:val=""/>
      <w:lvlJc w:val="left"/>
      <w:pPr>
        <w:tabs>
          <w:tab w:val="num" w:pos="360"/>
        </w:tabs>
        <w:ind w:left="360" w:hanging="360"/>
      </w:pPr>
      <w:rPr>
        <w:rFonts w:ascii="Symbol" w:hAnsi="Symbol" w:cs="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cs="Arial" w:hint="default"/>
        <w:b w:val="0"/>
        <w:bCs w:val="0"/>
        <w:i w:val="0"/>
        <w:iCs w:val="0"/>
        <w:strike w:val="0"/>
        <w:sz w:val="22"/>
        <w:szCs w:val="22"/>
      </w:rPr>
    </w:lvl>
    <w:lvl w:ilvl="3" w:tplc="00030409">
      <w:start w:val="1"/>
      <w:numFmt w:val="bullet"/>
      <w:lvlText w:val="o"/>
      <w:lvlJc w:val="left"/>
      <w:pPr>
        <w:tabs>
          <w:tab w:val="num" w:pos="2520"/>
        </w:tabs>
        <w:ind w:left="2520" w:hanging="360"/>
      </w:pPr>
      <w:rPr>
        <w:rFonts w:ascii="Courier New" w:hAnsi="Courier New" w:cs="Courier New" w:hint="default"/>
        <w:strike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63D77002"/>
    <w:multiLevelType w:val="hybridMultilevel"/>
    <w:tmpl w:val="A6B6103E"/>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20">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C402C58"/>
    <w:multiLevelType w:val="hybridMultilevel"/>
    <w:tmpl w:val="7C72A542"/>
    <w:lvl w:ilvl="0" w:tplc="1CE00E56">
      <w:start w:val="1"/>
      <w:numFmt w:val="decimal"/>
      <w:pStyle w:val="figurecaption"/>
      <w:lvlText w:val="Figure %1."/>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CD32DA8"/>
    <w:multiLevelType w:val="singleLevel"/>
    <w:tmpl w:val="6BCE3132"/>
    <w:lvl w:ilvl="0">
      <w:start w:val="1"/>
      <w:numFmt w:val="upperRoman"/>
      <w:pStyle w:val="tablehead"/>
      <w:lvlText w:val="COD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cs="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21"/>
  </w:num>
  <w:num w:numId="3">
    <w:abstractNumId w:val="2"/>
  </w:num>
  <w:num w:numId="4">
    <w:abstractNumId w:val="9"/>
  </w:num>
  <w:num w:numId="5">
    <w:abstractNumId w:val="9"/>
  </w:num>
  <w:num w:numId="6">
    <w:abstractNumId w:val="9"/>
  </w:num>
  <w:num w:numId="7">
    <w:abstractNumId w:val="9"/>
  </w:num>
  <w:num w:numId="8">
    <w:abstractNumId w:val="12"/>
  </w:num>
  <w:num w:numId="9">
    <w:abstractNumId w:val="22"/>
  </w:num>
  <w:num w:numId="10">
    <w:abstractNumId w:val="7"/>
  </w:num>
  <w:num w:numId="11">
    <w:abstractNumId w:val="1"/>
  </w:num>
  <w:num w:numId="12">
    <w:abstractNumId w:val="23"/>
  </w:num>
  <w:num w:numId="13">
    <w:abstractNumId w:val="16"/>
  </w:num>
  <w:num w:numId="14">
    <w:abstractNumId w:val="13"/>
  </w:num>
  <w:num w:numId="15">
    <w:abstractNumId w:val="8"/>
  </w:num>
  <w:num w:numId="16">
    <w:abstractNumId w:val="3"/>
  </w:num>
  <w:num w:numId="17">
    <w:abstractNumId w:val="14"/>
  </w:num>
  <w:num w:numId="18">
    <w:abstractNumId w:val="17"/>
  </w:num>
  <w:num w:numId="19">
    <w:abstractNumId w:val="15"/>
  </w:num>
  <w:num w:numId="20">
    <w:abstractNumId w:val="18"/>
  </w:num>
  <w:num w:numId="21">
    <w:abstractNumId w:val="4"/>
  </w:num>
  <w:num w:numId="22">
    <w:abstractNumId w:val="0"/>
  </w:num>
  <w:num w:numId="23">
    <w:abstractNumId w:val="20"/>
  </w:num>
  <w:num w:numId="24">
    <w:abstractNumId w:val="11"/>
  </w:num>
  <w:num w:numId="25">
    <w:abstractNumId w:val="10"/>
  </w:num>
  <w:num w:numId="26">
    <w:abstractNumId w:val="21"/>
  </w:num>
  <w:num w:numId="27">
    <w:abstractNumId w:val="6"/>
  </w:num>
  <w:num w:numId="28">
    <w:abstractNumId w:val="21"/>
    <w:lvlOverride w:ilvl="0">
      <w:startOverride w:val="1"/>
    </w:lvlOverride>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379&lt;/item&gt;&lt;item&gt;444&lt;/item&gt;&lt;item&gt;450&lt;/item&gt;&lt;item&gt;749&lt;/item&gt;&lt;item&gt;801&lt;/item&gt;&lt;item&gt;836&lt;/item&gt;&lt;item&gt;868&lt;/item&gt;&lt;item&gt;1069&lt;/item&gt;&lt;item&gt;1089&lt;/item&gt;&lt;item&gt;1090&lt;/item&gt;&lt;item&gt;1178&lt;/item&gt;&lt;item&gt;1382&lt;/item&gt;&lt;item&gt;1543&lt;/item&gt;&lt;item&gt;1545&lt;/item&gt;&lt;item&gt;1546&lt;/item&gt;&lt;item&gt;1557&lt;/item&gt;&lt;item&gt;1558&lt;/item&gt;&lt;/record-ids&gt;&lt;/item&gt;&lt;/Libraries&gt;"/>
  </w:docVars>
  <w:rsids>
    <w:rsidRoot w:val="009303D9"/>
    <w:rsid w:val="00003562"/>
    <w:rsid w:val="00003CA2"/>
    <w:rsid w:val="000052D6"/>
    <w:rsid w:val="0000586B"/>
    <w:rsid w:val="00006E67"/>
    <w:rsid w:val="00007020"/>
    <w:rsid w:val="00011DE8"/>
    <w:rsid w:val="000123FE"/>
    <w:rsid w:val="000132FC"/>
    <w:rsid w:val="0001330D"/>
    <w:rsid w:val="0001560A"/>
    <w:rsid w:val="00020395"/>
    <w:rsid w:val="00020408"/>
    <w:rsid w:val="00022450"/>
    <w:rsid w:val="00023192"/>
    <w:rsid w:val="00032F5C"/>
    <w:rsid w:val="00034AC3"/>
    <w:rsid w:val="00036244"/>
    <w:rsid w:val="00037477"/>
    <w:rsid w:val="00037E02"/>
    <w:rsid w:val="000409B8"/>
    <w:rsid w:val="00042313"/>
    <w:rsid w:val="000444D8"/>
    <w:rsid w:val="000458F2"/>
    <w:rsid w:val="000478B5"/>
    <w:rsid w:val="00050CE8"/>
    <w:rsid w:val="00051562"/>
    <w:rsid w:val="000524D8"/>
    <w:rsid w:val="00052B81"/>
    <w:rsid w:val="0005336D"/>
    <w:rsid w:val="00055619"/>
    <w:rsid w:val="00060EBF"/>
    <w:rsid w:val="00061ECB"/>
    <w:rsid w:val="0006410A"/>
    <w:rsid w:val="00064B29"/>
    <w:rsid w:val="00064DD3"/>
    <w:rsid w:val="00067BB2"/>
    <w:rsid w:val="00071469"/>
    <w:rsid w:val="0007247F"/>
    <w:rsid w:val="00072BB4"/>
    <w:rsid w:val="00073551"/>
    <w:rsid w:val="00074021"/>
    <w:rsid w:val="00074E00"/>
    <w:rsid w:val="000755E8"/>
    <w:rsid w:val="00075904"/>
    <w:rsid w:val="000759E1"/>
    <w:rsid w:val="0007797A"/>
    <w:rsid w:val="00077E7A"/>
    <w:rsid w:val="00081A49"/>
    <w:rsid w:val="00084310"/>
    <w:rsid w:val="00085B4B"/>
    <w:rsid w:val="00085EDC"/>
    <w:rsid w:val="00086B86"/>
    <w:rsid w:val="000872F6"/>
    <w:rsid w:val="00091BDF"/>
    <w:rsid w:val="00092389"/>
    <w:rsid w:val="00095B26"/>
    <w:rsid w:val="0009659B"/>
    <w:rsid w:val="00096F07"/>
    <w:rsid w:val="000A09B2"/>
    <w:rsid w:val="000A12B7"/>
    <w:rsid w:val="000A1786"/>
    <w:rsid w:val="000A2C48"/>
    <w:rsid w:val="000A387C"/>
    <w:rsid w:val="000A42B2"/>
    <w:rsid w:val="000A69B7"/>
    <w:rsid w:val="000A73A4"/>
    <w:rsid w:val="000A7411"/>
    <w:rsid w:val="000A799F"/>
    <w:rsid w:val="000B0E86"/>
    <w:rsid w:val="000B18BC"/>
    <w:rsid w:val="000B2FB1"/>
    <w:rsid w:val="000B6121"/>
    <w:rsid w:val="000C1F6C"/>
    <w:rsid w:val="000C3959"/>
    <w:rsid w:val="000C5C68"/>
    <w:rsid w:val="000C65E5"/>
    <w:rsid w:val="000D0A4F"/>
    <w:rsid w:val="000D3119"/>
    <w:rsid w:val="000D3E63"/>
    <w:rsid w:val="000D4BCE"/>
    <w:rsid w:val="000D5546"/>
    <w:rsid w:val="000D72AB"/>
    <w:rsid w:val="000D7842"/>
    <w:rsid w:val="000E06A7"/>
    <w:rsid w:val="000E1AA8"/>
    <w:rsid w:val="000E1B4C"/>
    <w:rsid w:val="000E4D99"/>
    <w:rsid w:val="000E4DC0"/>
    <w:rsid w:val="000E6CCD"/>
    <w:rsid w:val="000F0FF9"/>
    <w:rsid w:val="000F382A"/>
    <w:rsid w:val="000F38EF"/>
    <w:rsid w:val="000F3CDB"/>
    <w:rsid w:val="000F4937"/>
    <w:rsid w:val="000F5196"/>
    <w:rsid w:val="000F7BA2"/>
    <w:rsid w:val="00100F74"/>
    <w:rsid w:val="0010207B"/>
    <w:rsid w:val="00102319"/>
    <w:rsid w:val="00102B3A"/>
    <w:rsid w:val="00102CD1"/>
    <w:rsid w:val="00103452"/>
    <w:rsid w:val="0010749A"/>
    <w:rsid w:val="00111FC1"/>
    <w:rsid w:val="001129C5"/>
    <w:rsid w:val="00112C44"/>
    <w:rsid w:val="00114616"/>
    <w:rsid w:val="00115F73"/>
    <w:rsid w:val="001178E5"/>
    <w:rsid w:val="00117BC8"/>
    <w:rsid w:val="00117EA7"/>
    <w:rsid w:val="00117EB6"/>
    <w:rsid w:val="001202CC"/>
    <w:rsid w:val="00122319"/>
    <w:rsid w:val="00122A3D"/>
    <w:rsid w:val="00123CE9"/>
    <w:rsid w:val="00130E3E"/>
    <w:rsid w:val="00131C7A"/>
    <w:rsid w:val="00132706"/>
    <w:rsid w:val="0013577E"/>
    <w:rsid w:val="00135E2A"/>
    <w:rsid w:val="001365E2"/>
    <w:rsid w:val="00137854"/>
    <w:rsid w:val="001423D3"/>
    <w:rsid w:val="00147A42"/>
    <w:rsid w:val="001542F0"/>
    <w:rsid w:val="001548C4"/>
    <w:rsid w:val="001557BF"/>
    <w:rsid w:val="0015696E"/>
    <w:rsid w:val="00156ADF"/>
    <w:rsid w:val="00156E83"/>
    <w:rsid w:val="0016093C"/>
    <w:rsid w:val="00163D5B"/>
    <w:rsid w:val="00163F51"/>
    <w:rsid w:val="001645FC"/>
    <w:rsid w:val="00171AB1"/>
    <w:rsid w:val="001750A5"/>
    <w:rsid w:val="00175975"/>
    <w:rsid w:val="001770FB"/>
    <w:rsid w:val="00177FAA"/>
    <w:rsid w:val="001836D4"/>
    <w:rsid w:val="001855DF"/>
    <w:rsid w:val="00185C6B"/>
    <w:rsid w:val="0019182F"/>
    <w:rsid w:val="00191831"/>
    <w:rsid w:val="00192047"/>
    <w:rsid w:val="00196712"/>
    <w:rsid w:val="00197C42"/>
    <w:rsid w:val="001A026F"/>
    <w:rsid w:val="001A2B10"/>
    <w:rsid w:val="001A352E"/>
    <w:rsid w:val="001A3F33"/>
    <w:rsid w:val="001A74F7"/>
    <w:rsid w:val="001B020C"/>
    <w:rsid w:val="001B07A4"/>
    <w:rsid w:val="001B0B44"/>
    <w:rsid w:val="001B2711"/>
    <w:rsid w:val="001B46E4"/>
    <w:rsid w:val="001B47F7"/>
    <w:rsid w:val="001B6695"/>
    <w:rsid w:val="001B6DA1"/>
    <w:rsid w:val="001B7B9E"/>
    <w:rsid w:val="001C0FE6"/>
    <w:rsid w:val="001C1C2E"/>
    <w:rsid w:val="001C1F44"/>
    <w:rsid w:val="001C6035"/>
    <w:rsid w:val="001C64E9"/>
    <w:rsid w:val="001C7653"/>
    <w:rsid w:val="001C7DBF"/>
    <w:rsid w:val="001D0115"/>
    <w:rsid w:val="001D1840"/>
    <w:rsid w:val="001D1F9B"/>
    <w:rsid w:val="001D33AD"/>
    <w:rsid w:val="001D40D5"/>
    <w:rsid w:val="001D616E"/>
    <w:rsid w:val="001D6D10"/>
    <w:rsid w:val="001E0ABB"/>
    <w:rsid w:val="001E3A19"/>
    <w:rsid w:val="001E448E"/>
    <w:rsid w:val="001E510C"/>
    <w:rsid w:val="001F092D"/>
    <w:rsid w:val="001F0E1F"/>
    <w:rsid w:val="001F12D3"/>
    <w:rsid w:val="001F341C"/>
    <w:rsid w:val="001F3FB6"/>
    <w:rsid w:val="001F4ED3"/>
    <w:rsid w:val="001F6337"/>
    <w:rsid w:val="001F64E5"/>
    <w:rsid w:val="001F6869"/>
    <w:rsid w:val="001F7450"/>
    <w:rsid w:val="00200B4A"/>
    <w:rsid w:val="002020A0"/>
    <w:rsid w:val="002049A6"/>
    <w:rsid w:val="00205220"/>
    <w:rsid w:val="00206346"/>
    <w:rsid w:val="0020660C"/>
    <w:rsid w:val="0020777E"/>
    <w:rsid w:val="00211C5A"/>
    <w:rsid w:val="00211D09"/>
    <w:rsid w:val="00214E86"/>
    <w:rsid w:val="002159D5"/>
    <w:rsid w:val="00217528"/>
    <w:rsid w:val="0022040A"/>
    <w:rsid w:val="00221245"/>
    <w:rsid w:val="00221D80"/>
    <w:rsid w:val="002233C9"/>
    <w:rsid w:val="002254A9"/>
    <w:rsid w:val="00225DFA"/>
    <w:rsid w:val="00230FE1"/>
    <w:rsid w:val="00233AC9"/>
    <w:rsid w:val="00233B12"/>
    <w:rsid w:val="00236259"/>
    <w:rsid w:val="0023665C"/>
    <w:rsid w:val="00236936"/>
    <w:rsid w:val="002422ED"/>
    <w:rsid w:val="0024297C"/>
    <w:rsid w:val="00244090"/>
    <w:rsid w:val="00244888"/>
    <w:rsid w:val="00245520"/>
    <w:rsid w:val="00251963"/>
    <w:rsid w:val="0026029F"/>
    <w:rsid w:val="00260352"/>
    <w:rsid w:val="00262259"/>
    <w:rsid w:val="00263188"/>
    <w:rsid w:val="0026334C"/>
    <w:rsid w:val="00263E4E"/>
    <w:rsid w:val="00265408"/>
    <w:rsid w:val="00267CEC"/>
    <w:rsid w:val="00271130"/>
    <w:rsid w:val="002711EB"/>
    <w:rsid w:val="002727D8"/>
    <w:rsid w:val="00272F06"/>
    <w:rsid w:val="002732DB"/>
    <w:rsid w:val="0027409B"/>
    <w:rsid w:val="00275652"/>
    <w:rsid w:val="00275C05"/>
    <w:rsid w:val="00275C3D"/>
    <w:rsid w:val="002770C8"/>
    <w:rsid w:val="002774AC"/>
    <w:rsid w:val="00280D4A"/>
    <w:rsid w:val="00285E69"/>
    <w:rsid w:val="002937E3"/>
    <w:rsid w:val="00294CB5"/>
    <w:rsid w:val="00295A14"/>
    <w:rsid w:val="00296FBA"/>
    <w:rsid w:val="00297BF1"/>
    <w:rsid w:val="002A0646"/>
    <w:rsid w:val="002A094F"/>
    <w:rsid w:val="002A0C9C"/>
    <w:rsid w:val="002A2B3C"/>
    <w:rsid w:val="002A7287"/>
    <w:rsid w:val="002B0830"/>
    <w:rsid w:val="002B5C31"/>
    <w:rsid w:val="002B6EED"/>
    <w:rsid w:val="002B6F72"/>
    <w:rsid w:val="002C078B"/>
    <w:rsid w:val="002C0B6C"/>
    <w:rsid w:val="002C1367"/>
    <w:rsid w:val="002C23E6"/>
    <w:rsid w:val="002C3AD7"/>
    <w:rsid w:val="002C5ADF"/>
    <w:rsid w:val="002C621E"/>
    <w:rsid w:val="002D0829"/>
    <w:rsid w:val="002D15DA"/>
    <w:rsid w:val="002D2614"/>
    <w:rsid w:val="002D37D5"/>
    <w:rsid w:val="002D3F44"/>
    <w:rsid w:val="002D42F2"/>
    <w:rsid w:val="002D4C69"/>
    <w:rsid w:val="002D5B5A"/>
    <w:rsid w:val="002D5D24"/>
    <w:rsid w:val="002D5DD3"/>
    <w:rsid w:val="002D657C"/>
    <w:rsid w:val="002D6B7D"/>
    <w:rsid w:val="002E0BBF"/>
    <w:rsid w:val="002E1350"/>
    <w:rsid w:val="002E2530"/>
    <w:rsid w:val="002E2685"/>
    <w:rsid w:val="002E4AB2"/>
    <w:rsid w:val="002E501C"/>
    <w:rsid w:val="002E5260"/>
    <w:rsid w:val="002E59A0"/>
    <w:rsid w:val="002E66FE"/>
    <w:rsid w:val="002F0A00"/>
    <w:rsid w:val="002F17E1"/>
    <w:rsid w:val="002F1A62"/>
    <w:rsid w:val="002F255C"/>
    <w:rsid w:val="002F4821"/>
    <w:rsid w:val="002F4B58"/>
    <w:rsid w:val="002F4EB9"/>
    <w:rsid w:val="002F5EFD"/>
    <w:rsid w:val="0030039F"/>
    <w:rsid w:val="00300BBE"/>
    <w:rsid w:val="00307688"/>
    <w:rsid w:val="0031121A"/>
    <w:rsid w:val="00312AF8"/>
    <w:rsid w:val="00314280"/>
    <w:rsid w:val="003176D6"/>
    <w:rsid w:val="00317E73"/>
    <w:rsid w:val="0032078A"/>
    <w:rsid w:val="00321ACE"/>
    <w:rsid w:val="00323108"/>
    <w:rsid w:val="003243F0"/>
    <w:rsid w:val="00324B59"/>
    <w:rsid w:val="00325149"/>
    <w:rsid w:val="0032619F"/>
    <w:rsid w:val="00326A7E"/>
    <w:rsid w:val="0032741E"/>
    <w:rsid w:val="00330651"/>
    <w:rsid w:val="00331085"/>
    <w:rsid w:val="0033153E"/>
    <w:rsid w:val="00332B35"/>
    <w:rsid w:val="003345BF"/>
    <w:rsid w:val="003358DD"/>
    <w:rsid w:val="00337A5F"/>
    <w:rsid w:val="003442E5"/>
    <w:rsid w:val="0034484E"/>
    <w:rsid w:val="003471AB"/>
    <w:rsid w:val="00347408"/>
    <w:rsid w:val="003506EA"/>
    <w:rsid w:val="00351D6D"/>
    <w:rsid w:val="0035299D"/>
    <w:rsid w:val="0035314F"/>
    <w:rsid w:val="003537C6"/>
    <w:rsid w:val="00354097"/>
    <w:rsid w:val="00354FC4"/>
    <w:rsid w:val="0035559A"/>
    <w:rsid w:val="00360843"/>
    <w:rsid w:val="00361F46"/>
    <w:rsid w:val="00363CB7"/>
    <w:rsid w:val="00364F28"/>
    <w:rsid w:val="003661FF"/>
    <w:rsid w:val="0036678E"/>
    <w:rsid w:val="00366DBE"/>
    <w:rsid w:val="00367767"/>
    <w:rsid w:val="00367F78"/>
    <w:rsid w:val="00371274"/>
    <w:rsid w:val="003715F3"/>
    <w:rsid w:val="00372938"/>
    <w:rsid w:val="003730A3"/>
    <w:rsid w:val="003731BC"/>
    <w:rsid w:val="00375051"/>
    <w:rsid w:val="00376120"/>
    <w:rsid w:val="00380FA2"/>
    <w:rsid w:val="00381088"/>
    <w:rsid w:val="00382052"/>
    <w:rsid w:val="00382BEE"/>
    <w:rsid w:val="003853B1"/>
    <w:rsid w:val="003873F9"/>
    <w:rsid w:val="00390DAC"/>
    <w:rsid w:val="00391A50"/>
    <w:rsid w:val="00392243"/>
    <w:rsid w:val="00393C0D"/>
    <w:rsid w:val="00394602"/>
    <w:rsid w:val="00394E56"/>
    <w:rsid w:val="003952D6"/>
    <w:rsid w:val="00396079"/>
    <w:rsid w:val="00397CE6"/>
    <w:rsid w:val="003A22CE"/>
    <w:rsid w:val="003A2C9F"/>
    <w:rsid w:val="003A54B9"/>
    <w:rsid w:val="003A58CF"/>
    <w:rsid w:val="003A6781"/>
    <w:rsid w:val="003B2D74"/>
    <w:rsid w:val="003B5647"/>
    <w:rsid w:val="003B5FD5"/>
    <w:rsid w:val="003B6002"/>
    <w:rsid w:val="003C0E33"/>
    <w:rsid w:val="003C0F81"/>
    <w:rsid w:val="003C2729"/>
    <w:rsid w:val="003C2876"/>
    <w:rsid w:val="003C2B2F"/>
    <w:rsid w:val="003C2C10"/>
    <w:rsid w:val="003C2EE1"/>
    <w:rsid w:val="003C396F"/>
    <w:rsid w:val="003C4C11"/>
    <w:rsid w:val="003C7151"/>
    <w:rsid w:val="003D0A5C"/>
    <w:rsid w:val="003D25C0"/>
    <w:rsid w:val="003D410D"/>
    <w:rsid w:val="003D4E89"/>
    <w:rsid w:val="003D5F63"/>
    <w:rsid w:val="003E062F"/>
    <w:rsid w:val="003E1810"/>
    <w:rsid w:val="003E1FD5"/>
    <w:rsid w:val="003E2365"/>
    <w:rsid w:val="003E322D"/>
    <w:rsid w:val="003E7287"/>
    <w:rsid w:val="003F07DC"/>
    <w:rsid w:val="003F0B0A"/>
    <w:rsid w:val="003F1752"/>
    <w:rsid w:val="003F4D0D"/>
    <w:rsid w:val="003F5AA7"/>
    <w:rsid w:val="003F6170"/>
    <w:rsid w:val="003F6C4D"/>
    <w:rsid w:val="003F74CA"/>
    <w:rsid w:val="003F74E9"/>
    <w:rsid w:val="003F756E"/>
    <w:rsid w:val="003F775B"/>
    <w:rsid w:val="004041A3"/>
    <w:rsid w:val="00404811"/>
    <w:rsid w:val="00404DCD"/>
    <w:rsid w:val="0040744F"/>
    <w:rsid w:val="004109C8"/>
    <w:rsid w:val="00410A91"/>
    <w:rsid w:val="0041666D"/>
    <w:rsid w:val="004207D1"/>
    <w:rsid w:val="00422545"/>
    <w:rsid w:val="0042511A"/>
    <w:rsid w:val="0042627D"/>
    <w:rsid w:val="00427BA4"/>
    <w:rsid w:val="00430529"/>
    <w:rsid w:val="00430B77"/>
    <w:rsid w:val="00431A17"/>
    <w:rsid w:val="00432922"/>
    <w:rsid w:val="0043524C"/>
    <w:rsid w:val="00440615"/>
    <w:rsid w:val="00441A9C"/>
    <w:rsid w:val="00441F2A"/>
    <w:rsid w:val="00443FD4"/>
    <w:rsid w:val="0044644E"/>
    <w:rsid w:val="00446B76"/>
    <w:rsid w:val="00446F54"/>
    <w:rsid w:val="004474CD"/>
    <w:rsid w:val="00447D1B"/>
    <w:rsid w:val="0045003D"/>
    <w:rsid w:val="004514D5"/>
    <w:rsid w:val="00451696"/>
    <w:rsid w:val="00452A5D"/>
    <w:rsid w:val="00452B30"/>
    <w:rsid w:val="00452BB9"/>
    <w:rsid w:val="00454A9A"/>
    <w:rsid w:val="00455882"/>
    <w:rsid w:val="004565E5"/>
    <w:rsid w:val="00456BCE"/>
    <w:rsid w:val="00457118"/>
    <w:rsid w:val="004573B4"/>
    <w:rsid w:val="00463221"/>
    <w:rsid w:val="00463C9C"/>
    <w:rsid w:val="00464DED"/>
    <w:rsid w:val="004656C4"/>
    <w:rsid w:val="004658B8"/>
    <w:rsid w:val="00470B49"/>
    <w:rsid w:val="004711EB"/>
    <w:rsid w:val="0047190A"/>
    <w:rsid w:val="00472B0D"/>
    <w:rsid w:val="00472CBC"/>
    <w:rsid w:val="00473D80"/>
    <w:rsid w:val="00474037"/>
    <w:rsid w:val="004743BF"/>
    <w:rsid w:val="0047447C"/>
    <w:rsid w:val="00474AD4"/>
    <w:rsid w:val="00480626"/>
    <w:rsid w:val="00480D78"/>
    <w:rsid w:val="00483038"/>
    <w:rsid w:val="004838D9"/>
    <w:rsid w:val="00486902"/>
    <w:rsid w:val="00487BC7"/>
    <w:rsid w:val="00490B0D"/>
    <w:rsid w:val="00490EDB"/>
    <w:rsid w:val="00491C30"/>
    <w:rsid w:val="00492126"/>
    <w:rsid w:val="0049276A"/>
    <w:rsid w:val="00496032"/>
    <w:rsid w:val="004A04FD"/>
    <w:rsid w:val="004A5F3D"/>
    <w:rsid w:val="004A6D2F"/>
    <w:rsid w:val="004A7CA7"/>
    <w:rsid w:val="004B06D2"/>
    <w:rsid w:val="004B36C8"/>
    <w:rsid w:val="004B3C1D"/>
    <w:rsid w:val="004B42D1"/>
    <w:rsid w:val="004B5C76"/>
    <w:rsid w:val="004B7898"/>
    <w:rsid w:val="004C051A"/>
    <w:rsid w:val="004C123A"/>
    <w:rsid w:val="004C1E1D"/>
    <w:rsid w:val="004C305F"/>
    <w:rsid w:val="004C3F59"/>
    <w:rsid w:val="004C4269"/>
    <w:rsid w:val="004C5B68"/>
    <w:rsid w:val="004C6DDC"/>
    <w:rsid w:val="004C73A6"/>
    <w:rsid w:val="004D0C95"/>
    <w:rsid w:val="004D14FD"/>
    <w:rsid w:val="004D4722"/>
    <w:rsid w:val="004D4BD8"/>
    <w:rsid w:val="004E003A"/>
    <w:rsid w:val="004E023E"/>
    <w:rsid w:val="004E028F"/>
    <w:rsid w:val="004E3482"/>
    <w:rsid w:val="004E469F"/>
    <w:rsid w:val="004E6E6B"/>
    <w:rsid w:val="004E79F7"/>
    <w:rsid w:val="004F0AB3"/>
    <w:rsid w:val="004F36AB"/>
    <w:rsid w:val="004F3CFF"/>
    <w:rsid w:val="004F4555"/>
    <w:rsid w:val="004F4CE1"/>
    <w:rsid w:val="004F75DE"/>
    <w:rsid w:val="00503265"/>
    <w:rsid w:val="0050417C"/>
    <w:rsid w:val="00504574"/>
    <w:rsid w:val="00504B38"/>
    <w:rsid w:val="00504D83"/>
    <w:rsid w:val="00505322"/>
    <w:rsid w:val="00505F54"/>
    <w:rsid w:val="00506A17"/>
    <w:rsid w:val="00507631"/>
    <w:rsid w:val="005109B6"/>
    <w:rsid w:val="00510FB3"/>
    <w:rsid w:val="00513BAE"/>
    <w:rsid w:val="00514103"/>
    <w:rsid w:val="00514EAB"/>
    <w:rsid w:val="005157E8"/>
    <w:rsid w:val="00520524"/>
    <w:rsid w:val="00521238"/>
    <w:rsid w:val="005242EE"/>
    <w:rsid w:val="00524505"/>
    <w:rsid w:val="0052554B"/>
    <w:rsid w:val="00526A46"/>
    <w:rsid w:val="00527687"/>
    <w:rsid w:val="00527C4C"/>
    <w:rsid w:val="00530F02"/>
    <w:rsid w:val="00531FC5"/>
    <w:rsid w:val="005320F4"/>
    <w:rsid w:val="00534B81"/>
    <w:rsid w:val="00535E5E"/>
    <w:rsid w:val="00536B50"/>
    <w:rsid w:val="0054214A"/>
    <w:rsid w:val="00542D10"/>
    <w:rsid w:val="00543468"/>
    <w:rsid w:val="00543A8E"/>
    <w:rsid w:val="005440E5"/>
    <w:rsid w:val="005457EF"/>
    <w:rsid w:val="00550A44"/>
    <w:rsid w:val="00550E93"/>
    <w:rsid w:val="00550F8D"/>
    <w:rsid w:val="005521DF"/>
    <w:rsid w:val="00553259"/>
    <w:rsid w:val="00554D09"/>
    <w:rsid w:val="005553C0"/>
    <w:rsid w:val="0055573F"/>
    <w:rsid w:val="0055711B"/>
    <w:rsid w:val="00560377"/>
    <w:rsid w:val="005607E3"/>
    <w:rsid w:val="00560946"/>
    <w:rsid w:val="00560AC2"/>
    <w:rsid w:val="0056170E"/>
    <w:rsid w:val="00562038"/>
    <w:rsid w:val="005622F7"/>
    <w:rsid w:val="005629DA"/>
    <w:rsid w:val="005629E0"/>
    <w:rsid w:val="00566D11"/>
    <w:rsid w:val="00567D60"/>
    <w:rsid w:val="0057360D"/>
    <w:rsid w:val="0057372B"/>
    <w:rsid w:val="00573ECD"/>
    <w:rsid w:val="00574B47"/>
    <w:rsid w:val="005755F0"/>
    <w:rsid w:val="00576000"/>
    <w:rsid w:val="00576023"/>
    <w:rsid w:val="00577CA0"/>
    <w:rsid w:val="00580F70"/>
    <w:rsid w:val="0058483A"/>
    <w:rsid w:val="00584C95"/>
    <w:rsid w:val="00587283"/>
    <w:rsid w:val="00587878"/>
    <w:rsid w:val="005907B7"/>
    <w:rsid w:val="00590ED9"/>
    <w:rsid w:val="005927AA"/>
    <w:rsid w:val="00593FE4"/>
    <w:rsid w:val="00594F0A"/>
    <w:rsid w:val="00595B07"/>
    <w:rsid w:val="005A0659"/>
    <w:rsid w:val="005A1676"/>
    <w:rsid w:val="005A39DB"/>
    <w:rsid w:val="005A3BCF"/>
    <w:rsid w:val="005A6A91"/>
    <w:rsid w:val="005A6CEA"/>
    <w:rsid w:val="005A6F9F"/>
    <w:rsid w:val="005A7038"/>
    <w:rsid w:val="005A7188"/>
    <w:rsid w:val="005A74AF"/>
    <w:rsid w:val="005B062D"/>
    <w:rsid w:val="005B1C45"/>
    <w:rsid w:val="005B3EC9"/>
    <w:rsid w:val="005B3FFA"/>
    <w:rsid w:val="005B520E"/>
    <w:rsid w:val="005B7929"/>
    <w:rsid w:val="005B7DC9"/>
    <w:rsid w:val="005C12FA"/>
    <w:rsid w:val="005C4347"/>
    <w:rsid w:val="005C53C6"/>
    <w:rsid w:val="005C781A"/>
    <w:rsid w:val="005D0542"/>
    <w:rsid w:val="005D1DE6"/>
    <w:rsid w:val="005D2C32"/>
    <w:rsid w:val="005D39CC"/>
    <w:rsid w:val="005D44F6"/>
    <w:rsid w:val="005D604E"/>
    <w:rsid w:val="005D6945"/>
    <w:rsid w:val="005D6A0C"/>
    <w:rsid w:val="005E0944"/>
    <w:rsid w:val="005E4AA0"/>
    <w:rsid w:val="005E5E60"/>
    <w:rsid w:val="005E7E7C"/>
    <w:rsid w:val="005F0AE5"/>
    <w:rsid w:val="005F1033"/>
    <w:rsid w:val="005F6F0F"/>
    <w:rsid w:val="006021AA"/>
    <w:rsid w:val="00602856"/>
    <w:rsid w:val="00603D63"/>
    <w:rsid w:val="006050FF"/>
    <w:rsid w:val="00606FEF"/>
    <w:rsid w:val="00611732"/>
    <w:rsid w:val="0061177B"/>
    <w:rsid w:val="006117F9"/>
    <w:rsid w:val="0061351B"/>
    <w:rsid w:val="006135CF"/>
    <w:rsid w:val="00614AB0"/>
    <w:rsid w:val="006157BE"/>
    <w:rsid w:val="00615FDC"/>
    <w:rsid w:val="00616E44"/>
    <w:rsid w:val="00616E96"/>
    <w:rsid w:val="00620E9E"/>
    <w:rsid w:val="006227D7"/>
    <w:rsid w:val="00622C3E"/>
    <w:rsid w:val="0062570E"/>
    <w:rsid w:val="006301C1"/>
    <w:rsid w:val="006309C1"/>
    <w:rsid w:val="00630D57"/>
    <w:rsid w:val="00630EB9"/>
    <w:rsid w:val="00631C3F"/>
    <w:rsid w:val="00632596"/>
    <w:rsid w:val="006327F9"/>
    <w:rsid w:val="00632EC5"/>
    <w:rsid w:val="006343F2"/>
    <w:rsid w:val="00636502"/>
    <w:rsid w:val="00637C5D"/>
    <w:rsid w:val="00643478"/>
    <w:rsid w:val="00643BE5"/>
    <w:rsid w:val="00644581"/>
    <w:rsid w:val="006474CB"/>
    <w:rsid w:val="0064759D"/>
    <w:rsid w:val="00647AB2"/>
    <w:rsid w:val="00647E43"/>
    <w:rsid w:val="006505A0"/>
    <w:rsid w:val="00652713"/>
    <w:rsid w:val="006529A4"/>
    <w:rsid w:val="0065312C"/>
    <w:rsid w:val="0065404A"/>
    <w:rsid w:val="00654EE3"/>
    <w:rsid w:val="00655A30"/>
    <w:rsid w:val="006566B4"/>
    <w:rsid w:val="006569DE"/>
    <w:rsid w:val="0066007B"/>
    <w:rsid w:val="00660CD1"/>
    <w:rsid w:val="00660FED"/>
    <w:rsid w:val="0066207A"/>
    <w:rsid w:val="0066511C"/>
    <w:rsid w:val="006672A7"/>
    <w:rsid w:val="006672BC"/>
    <w:rsid w:val="0066739D"/>
    <w:rsid w:val="00670D77"/>
    <w:rsid w:val="00671182"/>
    <w:rsid w:val="0067188C"/>
    <w:rsid w:val="006720CA"/>
    <w:rsid w:val="006746DD"/>
    <w:rsid w:val="006748A2"/>
    <w:rsid w:val="006758C7"/>
    <w:rsid w:val="00675C42"/>
    <w:rsid w:val="0067719A"/>
    <w:rsid w:val="0068053E"/>
    <w:rsid w:val="00680A3A"/>
    <w:rsid w:val="006831FD"/>
    <w:rsid w:val="0068378A"/>
    <w:rsid w:val="0068389B"/>
    <w:rsid w:val="0068418C"/>
    <w:rsid w:val="00684512"/>
    <w:rsid w:val="00686B88"/>
    <w:rsid w:val="00687CA5"/>
    <w:rsid w:val="006925B2"/>
    <w:rsid w:val="006931BC"/>
    <w:rsid w:val="00693C5B"/>
    <w:rsid w:val="00693FA5"/>
    <w:rsid w:val="006940C1"/>
    <w:rsid w:val="00695E5D"/>
    <w:rsid w:val="00696196"/>
    <w:rsid w:val="0069654E"/>
    <w:rsid w:val="006969BA"/>
    <w:rsid w:val="006A0F9A"/>
    <w:rsid w:val="006A1F35"/>
    <w:rsid w:val="006A2720"/>
    <w:rsid w:val="006A2830"/>
    <w:rsid w:val="006A5B1D"/>
    <w:rsid w:val="006A6DA0"/>
    <w:rsid w:val="006A7F7A"/>
    <w:rsid w:val="006B06D2"/>
    <w:rsid w:val="006B30D6"/>
    <w:rsid w:val="006B3741"/>
    <w:rsid w:val="006B3C3D"/>
    <w:rsid w:val="006B4B0D"/>
    <w:rsid w:val="006B57C2"/>
    <w:rsid w:val="006B5E76"/>
    <w:rsid w:val="006B731E"/>
    <w:rsid w:val="006C1168"/>
    <w:rsid w:val="006C221A"/>
    <w:rsid w:val="006C2ECE"/>
    <w:rsid w:val="006C4868"/>
    <w:rsid w:val="006C5A8E"/>
    <w:rsid w:val="006C6839"/>
    <w:rsid w:val="006D4DA4"/>
    <w:rsid w:val="006D59B3"/>
    <w:rsid w:val="006D6748"/>
    <w:rsid w:val="006E0251"/>
    <w:rsid w:val="006E0F20"/>
    <w:rsid w:val="006E1158"/>
    <w:rsid w:val="006E1164"/>
    <w:rsid w:val="006E1376"/>
    <w:rsid w:val="006E1FA2"/>
    <w:rsid w:val="006E2F58"/>
    <w:rsid w:val="006E4472"/>
    <w:rsid w:val="006E4983"/>
    <w:rsid w:val="006E4ABC"/>
    <w:rsid w:val="006F05A2"/>
    <w:rsid w:val="006F06C5"/>
    <w:rsid w:val="006F1310"/>
    <w:rsid w:val="006F1666"/>
    <w:rsid w:val="006F16E4"/>
    <w:rsid w:val="006F172A"/>
    <w:rsid w:val="006F1A37"/>
    <w:rsid w:val="006F4C2D"/>
    <w:rsid w:val="006F646E"/>
    <w:rsid w:val="006F6754"/>
    <w:rsid w:val="006F7BF8"/>
    <w:rsid w:val="006F7FE7"/>
    <w:rsid w:val="00700C0F"/>
    <w:rsid w:val="007028BB"/>
    <w:rsid w:val="00702C67"/>
    <w:rsid w:val="00703E9F"/>
    <w:rsid w:val="0070506D"/>
    <w:rsid w:val="00707C0E"/>
    <w:rsid w:val="00712784"/>
    <w:rsid w:val="00712B2C"/>
    <w:rsid w:val="00712CD1"/>
    <w:rsid w:val="007142C3"/>
    <w:rsid w:val="00715C6C"/>
    <w:rsid w:val="007171B1"/>
    <w:rsid w:val="00720448"/>
    <w:rsid w:val="00721F08"/>
    <w:rsid w:val="00722970"/>
    <w:rsid w:val="0072597B"/>
    <w:rsid w:val="00727977"/>
    <w:rsid w:val="00727C7A"/>
    <w:rsid w:val="00730740"/>
    <w:rsid w:val="007324FB"/>
    <w:rsid w:val="00732DC7"/>
    <w:rsid w:val="00733D68"/>
    <w:rsid w:val="00734B43"/>
    <w:rsid w:val="00734EE6"/>
    <w:rsid w:val="00734F49"/>
    <w:rsid w:val="00735132"/>
    <w:rsid w:val="007375E3"/>
    <w:rsid w:val="00737861"/>
    <w:rsid w:val="00741021"/>
    <w:rsid w:val="0074276E"/>
    <w:rsid w:val="007438D6"/>
    <w:rsid w:val="00743A17"/>
    <w:rsid w:val="00745579"/>
    <w:rsid w:val="00745A54"/>
    <w:rsid w:val="00745EA8"/>
    <w:rsid w:val="00745F8F"/>
    <w:rsid w:val="0074671E"/>
    <w:rsid w:val="0074752D"/>
    <w:rsid w:val="007512D8"/>
    <w:rsid w:val="00752DD9"/>
    <w:rsid w:val="00754072"/>
    <w:rsid w:val="00754CEA"/>
    <w:rsid w:val="007555DE"/>
    <w:rsid w:val="00756CBB"/>
    <w:rsid w:val="00756D07"/>
    <w:rsid w:val="00760F8B"/>
    <w:rsid w:val="007639E3"/>
    <w:rsid w:val="0077094B"/>
    <w:rsid w:val="00770ED9"/>
    <w:rsid w:val="00771B88"/>
    <w:rsid w:val="007721ED"/>
    <w:rsid w:val="007738A4"/>
    <w:rsid w:val="007740FA"/>
    <w:rsid w:val="00774625"/>
    <w:rsid w:val="0077631C"/>
    <w:rsid w:val="00776D40"/>
    <w:rsid w:val="00777984"/>
    <w:rsid w:val="007779A8"/>
    <w:rsid w:val="0078129C"/>
    <w:rsid w:val="0078185C"/>
    <w:rsid w:val="00782617"/>
    <w:rsid w:val="007856FA"/>
    <w:rsid w:val="007878AA"/>
    <w:rsid w:val="007911F6"/>
    <w:rsid w:val="00792308"/>
    <w:rsid w:val="00794E83"/>
    <w:rsid w:val="007956DC"/>
    <w:rsid w:val="007970AD"/>
    <w:rsid w:val="00797734"/>
    <w:rsid w:val="007A06C1"/>
    <w:rsid w:val="007A0A45"/>
    <w:rsid w:val="007A0BE5"/>
    <w:rsid w:val="007A0E01"/>
    <w:rsid w:val="007A2442"/>
    <w:rsid w:val="007A2F48"/>
    <w:rsid w:val="007A36CE"/>
    <w:rsid w:val="007A373F"/>
    <w:rsid w:val="007A4A4E"/>
    <w:rsid w:val="007A568F"/>
    <w:rsid w:val="007A6843"/>
    <w:rsid w:val="007A7FCD"/>
    <w:rsid w:val="007B0F6D"/>
    <w:rsid w:val="007B3915"/>
    <w:rsid w:val="007B3A16"/>
    <w:rsid w:val="007B7008"/>
    <w:rsid w:val="007C0D09"/>
    <w:rsid w:val="007C1CCC"/>
    <w:rsid w:val="007C2FF2"/>
    <w:rsid w:val="007C5E81"/>
    <w:rsid w:val="007C6A3A"/>
    <w:rsid w:val="007C76D6"/>
    <w:rsid w:val="007D167A"/>
    <w:rsid w:val="007D2B1C"/>
    <w:rsid w:val="007D33ED"/>
    <w:rsid w:val="007D3548"/>
    <w:rsid w:val="007D3BA3"/>
    <w:rsid w:val="007D410A"/>
    <w:rsid w:val="007D483F"/>
    <w:rsid w:val="007D57E4"/>
    <w:rsid w:val="007D62DF"/>
    <w:rsid w:val="007D667F"/>
    <w:rsid w:val="007D69E9"/>
    <w:rsid w:val="007D73C4"/>
    <w:rsid w:val="007D7654"/>
    <w:rsid w:val="007E0526"/>
    <w:rsid w:val="007E0B28"/>
    <w:rsid w:val="007E38CE"/>
    <w:rsid w:val="007E3F7A"/>
    <w:rsid w:val="007E6A6E"/>
    <w:rsid w:val="007F0BE8"/>
    <w:rsid w:val="007F3B52"/>
    <w:rsid w:val="007F3E18"/>
    <w:rsid w:val="007F422E"/>
    <w:rsid w:val="007F4706"/>
    <w:rsid w:val="007F5ED2"/>
    <w:rsid w:val="007F7AD8"/>
    <w:rsid w:val="007F7E0F"/>
    <w:rsid w:val="0080010F"/>
    <w:rsid w:val="0080022B"/>
    <w:rsid w:val="0080058B"/>
    <w:rsid w:val="0080324A"/>
    <w:rsid w:val="00803313"/>
    <w:rsid w:val="00803737"/>
    <w:rsid w:val="0080478C"/>
    <w:rsid w:val="00804AD8"/>
    <w:rsid w:val="00810022"/>
    <w:rsid w:val="00811A51"/>
    <w:rsid w:val="00812035"/>
    <w:rsid w:val="00813150"/>
    <w:rsid w:val="0081335D"/>
    <w:rsid w:val="008147A6"/>
    <w:rsid w:val="00814A66"/>
    <w:rsid w:val="008166F3"/>
    <w:rsid w:val="008167F9"/>
    <w:rsid w:val="00816A5B"/>
    <w:rsid w:val="00820033"/>
    <w:rsid w:val="00821FB5"/>
    <w:rsid w:val="00822067"/>
    <w:rsid w:val="00825A76"/>
    <w:rsid w:val="00827CF3"/>
    <w:rsid w:val="008304BE"/>
    <w:rsid w:val="00831251"/>
    <w:rsid w:val="008360DE"/>
    <w:rsid w:val="00836F37"/>
    <w:rsid w:val="00840D71"/>
    <w:rsid w:val="00841978"/>
    <w:rsid w:val="00841A01"/>
    <w:rsid w:val="00842CE8"/>
    <w:rsid w:val="00843AF7"/>
    <w:rsid w:val="00843F5A"/>
    <w:rsid w:val="00844088"/>
    <w:rsid w:val="008447E3"/>
    <w:rsid w:val="008453A6"/>
    <w:rsid w:val="00845B70"/>
    <w:rsid w:val="00846A42"/>
    <w:rsid w:val="008473E9"/>
    <w:rsid w:val="008475A1"/>
    <w:rsid w:val="00850E7B"/>
    <w:rsid w:val="00851499"/>
    <w:rsid w:val="0085154A"/>
    <w:rsid w:val="00851F75"/>
    <w:rsid w:val="008526A2"/>
    <w:rsid w:val="0085331C"/>
    <w:rsid w:val="008533D9"/>
    <w:rsid w:val="00853568"/>
    <w:rsid w:val="00853732"/>
    <w:rsid w:val="00856681"/>
    <w:rsid w:val="00860C25"/>
    <w:rsid w:val="00860FAD"/>
    <w:rsid w:val="00862928"/>
    <w:rsid w:val="00863D3D"/>
    <w:rsid w:val="0086667C"/>
    <w:rsid w:val="00870C4A"/>
    <w:rsid w:val="00870CB5"/>
    <w:rsid w:val="00871166"/>
    <w:rsid w:val="00872300"/>
    <w:rsid w:val="00872661"/>
    <w:rsid w:val="008744BC"/>
    <w:rsid w:val="008744E2"/>
    <w:rsid w:val="008758D7"/>
    <w:rsid w:val="008763BE"/>
    <w:rsid w:val="00881623"/>
    <w:rsid w:val="00884B8C"/>
    <w:rsid w:val="008851E3"/>
    <w:rsid w:val="0088575C"/>
    <w:rsid w:val="00886A33"/>
    <w:rsid w:val="00886BD1"/>
    <w:rsid w:val="008870EB"/>
    <w:rsid w:val="0088735F"/>
    <w:rsid w:val="0088786E"/>
    <w:rsid w:val="00890142"/>
    <w:rsid w:val="00895495"/>
    <w:rsid w:val="00895D5E"/>
    <w:rsid w:val="008A0D8D"/>
    <w:rsid w:val="008A1B10"/>
    <w:rsid w:val="008A2FCF"/>
    <w:rsid w:val="008B0B13"/>
    <w:rsid w:val="008B236D"/>
    <w:rsid w:val="008B2B1C"/>
    <w:rsid w:val="008B3764"/>
    <w:rsid w:val="008B659C"/>
    <w:rsid w:val="008B6ECC"/>
    <w:rsid w:val="008B6FE6"/>
    <w:rsid w:val="008C1044"/>
    <w:rsid w:val="008C1265"/>
    <w:rsid w:val="008C2055"/>
    <w:rsid w:val="008C2553"/>
    <w:rsid w:val="008C28D0"/>
    <w:rsid w:val="008C310B"/>
    <w:rsid w:val="008C35FA"/>
    <w:rsid w:val="008C3F5E"/>
    <w:rsid w:val="008C404B"/>
    <w:rsid w:val="008C596D"/>
    <w:rsid w:val="008C64F4"/>
    <w:rsid w:val="008D197F"/>
    <w:rsid w:val="008D23AA"/>
    <w:rsid w:val="008D36C5"/>
    <w:rsid w:val="008D39A2"/>
    <w:rsid w:val="008D3B4A"/>
    <w:rsid w:val="008D3CCF"/>
    <w:rsid w:val="008D4298"/>
    <w:rsid w:val="008E1E5C"/>
    <w:rsid w:val="008E1F57"/>
    <w:rsid w:val="008E288C"/>
    <w:rsid w:val="008E69F9"/>
    <w:rsid w:val="008E792C"/>
    <w:rsid w:val="008E792D"/>
    <w:rsid w:val="008F1BBC"/>
    <w:rsid w:val="008F242B"/>
    <w:rsid w:val="008F5137"/>
    <w:rsid w:val="008F7245"/>
    <w:rsid w:val="008F73FF"/>
    <w:rsid w:val="009011C2"/>
    <w:rsid w:val="009041A4"/>
    <w:rsid w:val="009056B6"/>
    <w:rsid w:val="0090733A"/>
    <w:rsid w:val="009074CE"/>
    <w:rsid w:val="0091105B"/>
    <w:rsid w:val="0091208D"/>
    <w:rsid w:val="00913371"/>
    <w:rsid w:val="00914D2C"/>
    <w:rsid w:val="0091539F"/>
    <w:rsid w:val="00915929"/>
    <w:rsid w:val="00915CF6"/>
    <w:rsid w:val="009210FC"/>
    <w:rsid w:val="009214B2"/>
    <w:rsid w:val="00922749"/>
    <w:rsid w:val="00922D4D"/>
    <w:rsid w:val="00923860"/>
    <w:rsid w:val="009240EF"/>
    <w:rsid w:val="00924CE6"/>
    <w:rsid w:val="00924FCE"/>
    <w:rsid w:val="00925B5F"/>
    <w:rsid w:val="009303D9"/>
    <w:rsid w:val="009348D4"/>
    <w:rsid w:val="00934FE8"/>
    <w:rsid w:val="00935614"/>
    <w:rsid w:val="00936AAE"/>
    <w:rsid w:val="00936EF3"/>
    <w:rsid w:val="00936F5B"/>
    <w:rsid w:val="00940D37"/>
    <w:rsid w:val="009420CE"/>
    <w:rsid w:val="00944E25"/>
    <w:rsid w:val="009458A2"/>
    <w:rsid w:val="0094777B"/>
    <w:rsid w:val="00947B87"/>
    <w:rsid w:val="00950EB6"/>
    <w:rsid w:val="009511B3"/>
    <w:rsid w:val="009517A6"/>
    <w:rsid w:val="00952E0F"/>
    <w:rsid w:val="00953A81"/>
    <w:rsid w:val="00953E51"/>
    <w:rsid w:val="00954799"/>
    <w:rsid w:val="009575C2"/>
    <w:rsid w:val="009576BC"/>
    <w:rsid w:val="00960A79"/>
    <w:rsid w:val="00961E2D"/>
    <w:rsid w:val="009636A6"/>
    <w:rsid w:val="009643BE"/>
    <w:rsid w:val="00967B44"/>
    <w:rsid w:val="009717CA"/>
    <w:rsid w:val="00971F43"/>
    <w:rsid w:val="00976094"/>
    <w:rsid w:val="00976C85"/>
    <w:rsid w:val="009777E1"/>
    <w:rsid w:val="0098460E"/>
    <w:rsid w:val="00984F7E"/>
    <w:rsid w:val="00985C65"/>
    <w:rsid w:val="00986ADF"/>
    <w:rsid w:val="0098714F"/>
    <w:rsid w:val="00991488"/>
    <w:rsid w:val="00991C52"/>
    <w:rsid w:val="00991EBA"/>
    <w:rsid w:val="00995444"/>
    <w:rsid w:val="00996424"/>
    <w:rsid w:val="00996C10"/>
    <w:rsid w:val="009976DA"/>
    <w:rsid w:val="009A0A6D"/>
    <w:rsid w:val="009A33AC"/>
    <w:rsid w:val="009A3A40"/>
    <w:rsid w:val="009A5C93"/>
    <w:rsid w:val="009A5EBC"/>
    <w:rsid w:val="009A64EF"/>
    <w:rsid w:val="009A6946"/>
    <w:rsid w:val="009A6FA4"/>
    <w:rsid w:val="009A7650"/>
    <w:rsid w:val="009A79FF"/>
    <w:rsid w:val="009A7C16"/>
    <w:rsid w:val="009B068B"/>
    <w:rsid w:val="009B2FDE"/>
    <w:rsid w:val="009B3553"/>
    <w:rsid w:val="009B35E7"/>
    <w:rsid w:val="009B553A"/>
    <w:rsid w:val="009B73A1"/>
    <w:rsid w:val="009C1A5E"/>
    <w:rsid w:val="009C2D19"/>
    <w:rsid w:val="009C5133"/>
    <w:rsid w:val="009C59BE"/>
    <w:rsid w:val="009C7624"/>
    <w:rsid w:val="009C76D0"/>
    <w:rsid w:val="009D6517"/>
    <w:rsid w:val="009D7DCF"/>
    <w:rsid w:val="009E0960"/>
    <w:rsid w:val="009E1B12"/>
    <w:rsid w:val="009E2A57"/>
    <w:rsid w:val="009E4E5B"/>
    <w:rsid w:val="009E6861"/>
    <w:rsid w:val="009E78D3"/>
    <w:rsid w:val="009E7BD3"/>
    <w:rsid w:val="009F074E"/>
    <w:rsid w:val="009F1B02"/>
    <w:rsid w:val="009F1CD5"/>
    <w:rsid w:val="009F2F3E"/>
    <w:rsid w:val="009F55B0"/>
    <w:rsid w:val="009F6337"/>
    <w:rsid w:val="009F7F9B"/>
    <w:rsid w:val="00A028D9"/>
    <w:rsid w:val="00A04B73"/>
    <w:rsid w:val="00A10CCD"/>
    <w:rsid w:val="00A13F1C"/>
    <w:rsid w:val="00A15939"/>
    <w:rsid w:val="00A173FF"/>
    <w:rsid w:val="00A20280"/>
    <w:rsid w:val="00A21F37"/>
    <w:rsid w:val="00A22E8A"/>
    <w:rsid w:val="00A24AFA"/>
    <w:rsid w:val="00A26317"/>
    <w:rsid w:val="00A26CCF"/>
    <w:rsid w:val="00A306B3"/>
    <w:rsid w:val="00A313F2"/>
    <w:rsid w:val="00A31F02"/>
    <w:rsid w:val="00A32E48"/>
    <w:rsid w:val="00A37EC9"/>
    <w:rsid w:val="00A44B72"/>
    <w:rsid w:val="00A46809"/>
    <w:rsid w:val="00A5158B"/>
    <w:rsid w:val="00A5438E"/>
    <w:rsid w:val="00A5579D"/>
    <w:rsid w:val="00A572BC"/>
    <w:rsid w:val="00A60876"/>
    <w:rsid w:val="00A60B5E"/>
    <w:rsid w:val="00A60FA1"/>
    <w:rsid w:val="00A6164A"/>
    <w:rsid w:val="00A63247"/>
    <w:rsid w:val="00A6464F"/>
    <w:rsid w:val="00A65002"/>
    <w:rsid w:val="00A736BD"/>
    <w:rsid w:val="00A738D6"/>
    <w:rsid w:val="00A73996"/>
    <w:rsid w:val="00A744F4"/>
    <w:rsid w:val="00A74B80"/>
    <w:rsid w:val="00A759D7"/>
    <w:rsid w:val="00A76203"/>
    <w:rsid w:val="00A77034"/>
    <w:rsid w:val="00A80F90"/>
    <w:rsid w:val="00A8156C"/>
    <w:rsid w:val="00A8587B"/>
    <w:rsid w:val="00A85C34"/>
    <w:rsid w:val="00A8675D"/>
    <w:rsid w:val="00A8757C"/>
    <w:rsid w:val="00A87900"/>
    <w:rsid w:val="00A9026E"/>
    <w:rsid w:val="00A919E8"/>
    <w:rsid w:val="00A93D48"/>
    <w:rsid w:val="00A94926"/>
    <w:rsid w:val="00A97056"/>
    <w:rsid w:val="00AA1D2A"/>
    <w:rsid w:val="00AA202D"/>
    <w:rsid w:val="00AA241D"/>
    <w:rsid w:val="00AA2FAC"/>
    <w:rsid w:val="00AA57BA"/>
    <w:rsid w:val="00AA5EEF"/>
    <w:rsid w:val="00AA6160"/>
    <w:rsid w:val="00AA6873"/>
    <w:rsid w:val="00AB0AB4"/>
    <w:rsid w:val="00AB1666"/>
    <w:rsid w:val="00AB3C6A"/>
    <w:rsid w:val="00AB4E8D"/>
    <w:rsid w:val="00AB5481"/>
    <w:rsid w:val="00AB61FC"/>
    <w:rsid w:val="00AB7381"/>
    <w:rsid w:val="00AC00ED"/>
    <w:rsid w:val="00AC4C9E"/>
    <w:rsid w:val="00AC69C5"/>
    <w:rsid w:val="00AC6BDB"/>
    <w:rsid w:val="00AC716C"/>
    <w:rsid w:val="00AC7E22"/>
    <w:rsid w:val="00AD098B"/>
    <w:rsid w:val="00AD11FC"/>
    <w:rsid w:val="00AD3880"/>
    <w:rsid w:val="00AD3C23"/>
    <w:rsid w:val="00AD7A80"/>
    <w:rsid w:val="00AE1D89"/>
    <w:rsid w:val="00AE2759"/>
    <w:rsid w:val="00AE415C"/>
    <w:rsid w:val="00AE497D"/>
    <w:rsid w:val="00AE72B1"/>
    <w:rsid w:val="00AE780E"/>
    <w:rsid w:val="00AF1314"/>
    <w:rsid w:val="00AF156A"/>
    <w:rsid w:val="00AF17A0"/>
    <w:rsid w:val="00AF27A4"/>
    <w:rsid w:val="00AF6B5A"/>
    <w:rsid w:val="00AF6D03"/>
    <w:rsid w:val="00B0084C"/>
    <w:rsid w:val="00B01265"/>
    <w:rsid w:val="00B014DB"/>
    <w:rsid w:val="00B02454"/>
    <w:rsid w:val="00B02873"/>
    <w:rsid w:val="00B0590F"/>
    <w:rsid w:val="00B05B2E"/>
    <w:rsid w:val="00B05E87"/>
    <w:rsid w:val="00B06B71"/>
    <w:rsid w:val="00B07133"/>
    <w:rsid w:val="00B07C18"/>
    <w:rsid w:val="00B10816"/>
    <w:rsid w:val="00B11A60"/>
    <w:rsid w:val="00B11DC0"/>
    <w:rsid w:val="00B12D75"/>
    <w:rsid w:val="00B14E2B"/>
    <w:rsid w:val="00B159FE"/>
    <w:rsid w:val="00B15AAD"/>
    <w:rsid w:val="00B1639B"/>
    <w:rsid w:val="00B16AD9"/>
    <w:rsid w:val="00B21E07"/>
    <w:rsid w:val="00B22747"/>
    <w:rsid w:val="00B22A01"/>
    <w:rsid w:val="00B254E9"/>
    <w:rsid w:val="00B255CD"/>
    <w:rsid w:val="00B259E8"/>
    <w:rsid w:val="00B26867"/>
    <w:rsid w:val="00B268FF"/>
    <w:rsid w:val="00B3156F"/>
    <w:rsid w:val="00B33D56"/>
    <w:rsid w:val="00B33FCF"/>
    <w:rsid w:val="00B35290"/>
    <w:rsid w:val="00B35C2C"/>
    <w:rsid w:val="00B36864"/>
    <w:rsid w:val="00B36A5C"/>
    <w:rsid w:val="00B37708"/>
    <w:rsid w:val="00B37A23"/>
    <w:rsid w:val="00B40483"/>
    <w:rsid w:val="00B405AE"/>
    <w:rsid w:val="00B40BD4"/>
    <w:rsid w:val="00B41744"/>
    <w:rsid w:val="00B417EE"/>
    <w:rsid w:val="00B42352"/>
    <w:rsid w:val="00B43390"/>
    <w:rsid w:val="00B43803"/>
    <w:rsid w:val="00B45DCF"/>
    <w:rsid w:val="00B47412"/>
    <w:rsid w:val="00B47C33"/>
    <w:rsid w:val="00B47FBA"/>
    <w:rsid w:val="00B5060C"/>
    <w:rsid w:val="00B517F3"/>
    <w:rsid w:val="00B54BAF"/>
    <w:rsid w:val="00B55D46"/>
    <w:rsid w:val="00B62167"/>
    <w:rsid w:val="00B62171"/>
    <w:rsid w:val="00B62DD0"/>
    <w:rsid w:val="00B70E54"/>
    <w:rsid w:val="00B71F30"/>
    <w:rsid w:val="00B74CEE"/>
    <w:rsid w:val="00B75423"/>
    <w:rsid w:val="00B75D6B"/>
    <w:rsid w:val="00B801EB"/>
    <w:rsid w:val="00B809EB"/>
    <w:rsid w:val="00B822DD"/>
    <w:rsid w:val="00B8339C"/>
    <w:rsid w:val="00B84353"/>
    <w:rsid w:val="00B84368"/>
    <w:rsid w:val="00B855CF"/>
    <w:rsid w:val="00B85CE5"/>
    <w:rsid w:val="00B862BD"/>
    <w:rsid w:val="00B86F43"/>
    <w:rsid w:val="00B9100E"/>
    <w:rsid w:val="00B9111D"/>
    <w:rsid w:val="00B946E3"/>
    <w:rsid w:val="00B96578"/>
    <w:rsid w:val="00B97882"/>
    <w:rsid w:val="00BA20B1"/>
    <w:rsid w:val="00BA21E8"/>
    <w:rsid w:val="00BA2360"/>
    <w:rsid w:val="00BA3D39"/>
    <w:rsid w:val="00BA7BC1"/>
    <w:rsid w:val="00BA7D3C"/>
    <w:rsid w:val="00BB1401"/>
    <w:rsid w:val="00BB1715"/>
    <w:rsid w:val="00BB17DC"/>
    <w:rsid w:val="00BB3124"/>
    <w:rsid w:val="00BB39B4"/>
    <w:rsid w:val="00BB4B5F"/>
    <w:rsid w:val="00BB509B"/>
    <w:rsid w:val="00BB6043"/>
    <w:rsid w:val="00BC2123"/>
    <w:rsid w:val="00BC3A5C"/>
    <w:rsid w:val="00BC3F04"/>
    <w:rsid w:val="00BC62FC"/>
    <w:rsid w:val="00BC742A"/>
    <w:rsid w:val="00BD1608"/>
    <w:rsid w:val="00BD4C47"/>
    <w:rsid w:val="00BD7D79"/>
    <w:rsid w:val="00BE02F4"/>
    <w:rsid w:val="00BE0EA4"/>
    <w:rsid w:val="00BE2545"/>
    <w:rsid w:val="00BE31C8"/>
    <w:rsid w:val="00BE4224"/>
    <w:rsid w:val="00BE440E"/>
    <w:rsid w:val="00BE5B18"/>
    <w:rsid w:val="00BE6630"/>
    <w:rsid w:val="00BE6DB5"/>
    <w:rsid w:val="00BE724D"/>
    <w:rsid w:val="00BF11D7"/>
    <w:rsid w:val="00BF2C49"/>
    <w:rsid w:val="00BF2DD5"/>
    <w:rsid w:val="00BF2FEF"/>
    <w:rsid w:val="00BF30C8"/>
    <w:rsid w:val="00BF4DB8"/>
    <w:rsid w:val="00BF635A"/>
    <w:rsid w:val="00C02751"/>
    <w:rsid w:val="00C0616E"/>
    <w:rsid w:val="00C07112"/>
    <w:rsid w:val="00C07F4E"/>
    <w:rsid w:val="00C10825"/>
    <w:rsid w:val="00C16F86"/>
    <w:rsid w:val="00C17B8B"/>
    <w:rsid w:val="00C208CE"/>
    <w:rsid w:val="00C208DA"/>
    <w:rsid w:val="00C22CC1"/>
    <w:rsid w:val="00C24D19"/>
    <w:rsid w:val="00C25972"/>
    <w:rsid w:val="00C260F9"/>
    <w:rsid w:val="00C277E0"/>
    <w:rsid w:val="00C2790D"/>
    <w:rsid w:val="00C31A39"/>
    <w:rsid w:val="00C32FF0"/>
    <w:rsid w:val="00C34B24"/>
    <w:rsid w:val="00C35110"/>
    <w:rsid w:val="00C35B62"/>
    <w:rsid w:val="00C35DFE"/>
    <w:rsid w:val="00C374B9"/>
    <w:rsid w:val="00C37750"/>
    <w:rsid w:val="00C42039"/>
    <w:rsid w:val="00C43DEE"/>
    <w:rsid w:val="00C447AA"/>
    <w:rsid w:val="00C4606E"/>
    <w:rsid w:val="00C46DC1"/>
    <w:rsid w:val="00C47A0D"/>
    <w:rsid w:val="00C50928"/>
    <w:rsid w:val="00C54F8E"/>
    <w:rsid w:val="00C5648C"/>
    <w:rsid w:val="00C56866"/>
    <w:rsid w:val="00C61A2A"/>
    <w:rsid w:val="00C61A7D"/>
    <w:rsid w:val="00C629EC"/>
    <w:rsid w:val="00C645E9"/>
    <w:rsid w:val="00C65EAE"/>
    <w:rsid w:val="00C673EB"/>
    <w:rsid w:val="00C676F2"/>
    <w:rsid w:val="00C67B4F"/>
    <w:rsid w:val="00C70128"/>
    <w:rsid w:val="00C71C59"/>
    <w:rsid w:val="00C72867"/>
    <w:rsid w:val="00C74BEF"/>
    <w:rsid w:val="00C7737A"/>
    <w:rsid w:val="00C77C0C"/>
    <w:rsid w:val="00C80D28"/>
    <w:rsid w:val="00C8322E"/>
    <w:rsid w:val="00C84A3D"/>
    <w:rsid w:val="00C84AE9"/>
    <w:rsid w:val="00C8535F"/>
    <w:rsid w:val="00C91251"/>
    <w:rsid w:val="00C9206D"/>
    <w:rsid w:val="00C96BED"/>
    <w:rsid w:val="00CA1396"/>
    <w:rsid w:val="00CA3B35"/>
    <w:rsid w:val="00CA4A25"/>
    <w:rsid w:val="00CA57F1"/>
    <w:rsid w:val="00CA7B75"/>
    <w:rsid w:val="00CB0AA7"/>
    <w:rsid w:val="00CB143B"/>
    <w:rsid w:val="00CB16C2"/>
    <w:rsid w:val="00CB409B"/>
    <w:rsid w:val="00CB40CD"/>
    <w:rsid w:val="00CB446A"/>
    <w:rsid w:val="00CB4A0B"/>
    <w:rsid w:val="00CB4DE8"/>
    <w:rsid w:val="00CB667D"/>
    <w:rsid w:val="00CC1062"/>
    <w:rsid w:val="00CC1153"/>
    <w:rsid w:val="00CC287F"/>
    <w:rsid w:val="00CC53ED"/>
    <w:rsid w:val="00CC5E1F"/>
    <w:rsid w:val="00CC627B"/>
    <w:rsid w:val="00CC658B"/>
    <w:rsid w:val="00CC7EE8"/>
    <w:rsid w:val="00CD2243"/>
    <w:rsid w:val="00CD32EF"/>
    <w:rsid w:val="00CD4CC2"/>
    <w:rsid w:val="00CD6FA1"/>
    <w:rsid w:val="00CE0FA2"/>
    <w:rsid w:val="00CE1B27"/>
    <w:rsid w:val="00CE3138"/>
    <w:rsid w:val="00CE339F"/>
    <w:rsid w:val="00CE4EB6"/>
    <w:rsid w:val="00CE5356"/>
    <w:rsid w:val="00CF0A20"/>
    <w:rsid w:val="00CF220A"/>
    <w:rsid w:val="00CF3D1E"/>
    <w:rsid w:val="00CF4B0D"/>
    <w:rsid w:val="00CF6199"/>
    <w:rsid w:val="00D0160B"/>
    <w:rsid w:val="00D024F8"/>
    <w:rsid w:val="00D0405A"/>
    <w:rsid w:val="00D056ED"/>
    <w:rsid w:val="00D070A7"/>
    <w:rsid w:val="00D07DC6"/>
    <w:rsid w:val="00D10121"/>
    <w:rsid w:val="00D134C6"/>
    <w:rsid w:val="00D13F7F"/>
    <w:rsid w:val="00D159E7"/>
    <w:rsid w:val="00D1711C"/>
    <w:rsid w:val="00D20130"/>
    <w:rsid w:val="00D221E3"/>
    <w:rsid w:val="00D24364"/>
    <w:rsid w:val="00D247CB"/>
    <w:rsid w:val="00D25E83"/>
    <w:rsid w:val="00D30491"/>
    <w:rsid w:val="00D31005"/>
    <w:rsid w:val="00D3144E"/>
    <w:rsid w:val="00D31BB9"/>
    <w:rsid w:val="00D35120"/>
    <w:rsid w:val="00D37474"/>
    <w:rsid w:val="00D37813"/>
    <w:rsid w:val="00D40051"/>
    <w:rsid w:val="00D413E2"/>
    <w:rsid w:val="00D418AC"/>
    <w:rsid w:val="00D41C23"/>
    <w:rsid w:val="00D42D5A"/>
    <w:rsid w:val="00D433AA"/>
    <w:rsid w:val="00D43E9D"/>
    <w:rsid w:val="00D45115"/>
    <w:rsid w:val="00D45FA5"/>
    <w:rsid w:val="00D46FE3"/>
    <w:rsid w:val="00D472CF"/>
    <w:rsid w:val="00D477EA"/>
    <w:rsid w:val="00D478EA"/>
    <w:rsid w:val="00D50A16"/>
    <w:rsid w:val="00D52C9A"/>
    <w:rsid w:val="00D52D0B"/>
    <w:rsid w:val="00D53349"/>
    <w:rsid w:val="00D54930"/>
    <w:rsid w:val="00D57B1D"/>
    <w:rsid w:val="00D57D42"/>
    <w:rsid w:val="00D61F6E"/>
    <w:rsid w:val="00D634F5"/>
    <w:rsid w:val="00D639FD"/>
    <w:rsid w:val="00D64B8E"/>
    <w:rsid w:val="00D654DF"/>
    <w:rsid w:val="00D6657D"/>
    <w:rsid w:val="00D67604"/>
    <w:rsid w:val="00D70F5A"/>
    <w:rsid w:val="00D7602A"/>
    <w:rsid w:val="00D827A3"/>
    <w:rsid w:val="00D82EAD"/>
    <w:rsid w:val="00D830F8"/>
    <w:rsid w:val="00D83BF5"/>
    <w:rsid w:val="00D861EA"/>
    <w:rsid w:val="00D86455"/>
    <w:rsid w:val="00D8666A"/>
    <w:rsid w:val="00D87FB7"/>
    <w:rsid w:val="00D91308"/>
    <w:rsid w:val="00D91D62"/>
    <w:rsid w:val="00D92944"/>
    <w:rsid w:val="00D94256"/>
    <w:rsid w:val="00D953B2"/>
    <w:rsid w:val="00D9551E"/>
    <w:rsid w:val="00D96620"/>
    <w:rsid w:val="00D96899"/>
    <w:rsid w:val="00D97095"/>
    <w:rsid w:val="00DA00A1"/>
    <w:rsid w:val="00DA19E4"/>
    <w:rsid w:val="00DA1A9B"/>
    <w:rsid w:val="00DA226A"/>
    <w:rsid w:val="00DA3612"/>
    <w:rsid w:val="00DA49DD"/>
    <w:rsid w:val="00DA6819"/>
    <w:rsid w:val="00DA70BB"/>
    <w:rsid w:val="00DA725F"/>
    <w:rsid w:val="00DA7410"/>
    <w:rsid w:val="00DB3E31"/>
    <w:rsid w:val="00DB4923"/>
    <w:rsid w:val="00DB5D6E"/>
    <w:rsid w:val="00DC115E"/>
    <w:rsid w:val="00DC1B5C"/>
    <w:rsid w:val="00DC265D"/>
    <w:rsid w:val="00DC2FED"/>
    <w:rsid w:val="00DC3CDF"/>
    <w:rsid w:val="00DC5E3F"/>
    <w:rsid w:val="00DC6322"/>
    <w:rsid w:val="00DD0002"/>
    <w:rsid w:val="00DD0752"/>
    <w:rsid w:val="00DD6AFB"/>
    <w:rsid w:val="00DD72EB"/>
    <w:rsid w:val="00DE3DC5"/>
    <w:rsid w:val="00DE4010"/>
    <w:rsid w:val="00DE56B0"/>
    <w:rsid w:val="00DE5E1D"/>
    <w:rsid w:val="00DF422C"/>
    <w:rsid w:val="00DF48DC"/>
    <w:rsid w:val="00DF5802"/>
    <w:rsid w:val="00E04848"/>
    <w:rsid w:val="00E07BA6"/>
    <w:rsid w:val="00E1440C"/>
    <w:rsid w:val="00E1495D"/>
    <w:rsid w:val="00E158BB"/>
    <w:rsid w:val="00E167B9"/>
    <w:rsid w:val="00E1754E"/>
    <w:rsid w:val="00E2190D"/>
    <w:rsid w:val="00E22105"/>
    <w:rsid w:val="00E27D55"/>
    <w:rsid w:val="00E305C3"/>
    <w:rsid w:val="00E315F3"/>
    <w:rsid w:val="00E31DB2"/>
    <w:rsid w:val="00E34149"/>
    <w:rsid w:val="00E35F0B"/>
    <w:rsid w:val="00E3621E"/>
    <w:rsid w:val="00E36A1E"/>
    <w:rsid w:val="00E37E79"/>
    <w:rsid w:val="00E40248"/>
    <w:rsid w:val="00E40645"/>
    <w:rsid w:val="00E411D7"/>
    <w:rsid w:val="00E424D9"/>
    <w:rsid w:val="00E429A0"/>
    <w:rsid w:val="00E43501"/>
    <w:rsid w:val="00E51B22"/>
    <w:rsid w:val="00E51C92"/>
    <w:rsid w:val="00E522CB"/>
    <w:rsid w:val="00E52C79"/>
    <w:rsid w:val="00E52E5B"/>
    <w:rsid w:val="00E55081"/>
    <w:rsid w:val="00E576FF"/>
    <w:rsid w:val="00E60684"/>
    <w:rsid w:val="00E61324"/>
    <w:rsid w:val="00E632B4"/>
    <w:rsid w:val="00E633A1"/>
    <w:rsid w:val="00E633D1"/>
    <w:rsid w:val="00E6447A"/>
    <w:rsid w:val="00E64B97"/>
    <w:rsid w:val="00E663DC"/>
    <w:rsid w:val="00E67148"/>
    <w:rsid w:val="00E678ED"/>
    <w:rsid w:val="00E715A2"/>
    <w:rsid w:val="00E72EDE"/>
    <w:rsid w:val="00E76ACD"/>
    <w:rsid w:val="00E77B53"/>
    <w:rsid w:val="00E77F21"/>
    <w:rsid w:val="00E77FB4"/>
    <w:rsid w:val="00E81763"/>
    <w:rsid w:val="00E81ADE"/>
    <w:rsid w:val="00E8245B"/>
    <w:rsid w:val="00E82820"/>
    <w:rsid w:val="00E83787"/>
    <w:rsid w:val="00E84326"/>
    <w:rsid w:val="00E84D0C"/>
    <w:rsid w:val="00E87057"/>
    <w:rsid w:val="00E87124"/>
    <w:rsid w:val="00E90023"/>
    <w:rsid w:val="00E9076D"/>
    <w:rsid w:val="00E9304A"/>
    <w:rsid w:val="00E95037"/>
    <w:rsid w:val="00E957EF"/>
    <w:rsid w:val="00E95B06"/>
    <w:rsid w:val="00EA007C"/>
    <w:rsid w:val="00EA3D06"/>
    <w:rsid w:val="00EA3FB0"/>
    <w:rsid w:val="00EA436D"/>
    <w:rsid w:val="00EA47FE"/>
    <w:rsid w:val="00EA699A"/>
    <w:rsid w:val="00EA7132"/>
    <w:rsid w:val="00EB243D"/>
    <w:rsid w:val="00EB4403"/>
    <w:rsid w:val="00EB596B"/>
    <w:rsid w:val="00EB5CEC"/>
    <w:rsid w:val="00EB6DAF"/>
    <w:rsid w:val="00EC201D"/>
    <w:rsid w:val="00EC2CCA"/>
    <w:rsid w:val="00EC4572"/>
    <w:rsid w:val="00EC6F4A"/>
    <w:rsid w:val="00EC7921"/>
    <w:rsid w:val="00EC7F00"/>
    <w:rsid w:val="00ED0ACB"/>
    <w:rsid w:val="00ED0FAA"/>
    <w:rsid w:val="00ED1691"/>
    <w:rsid w:val="00ED34C4"/>
    <w:rsid w:val="00ED3B89"/>
    <w:rsid w:val="00ED4ABD"/>
    <w:rsid w:val="00ED697C"/>
    <w:rsid w:val="00ED6C1F"/>
    <w:rsid w:val="00EE1903"/>
    <w:rsid w:val="00EE1CE6"/>
    <w:rsid w:val="00EE2693"/>
    <w:rsid w:val="00EE362A"/>
    <w:rsid w:val="00EE3812"/>
    <w:rsid w:val="00EE638F"/>
    <w:rsid w:val="00EE7495"/>
    <w:rsid w:val="00EF3222"/>
    <w:rsid w:val="00EF47C0"/>
    <w:rsid w:val="00EF55D1"/>
    <w:rsid w:val="00EF670E"/>
    <w:rsid w:val="00EF6B75"/>
    <w:rsid w:val="00EF704F"/>
    <w:rsid w:val="00EF71D4"/>
    <w:rsid w:val="00EF7B6A"/>
    <w:rsid w:val="00F019AD"/>
    <w:rsid w:val="00F02182"/>
    <w:rsid w:val="00F02E83"/>
    <w:rsid w:val="00F040F0"/>
    <w:rsid w:val="00F04DF2"/>
    <w:rsid w:val="00F0560C"/>
    <w:rsid w:val="00F06847"/>
    <w:rsid w:val="00F06CB9"/>
    <w:rsid w:val="00F079B3"/>
    <w:rsid w:val="00F07C7D"/>
    <w:rsid w:val="00F07EB4"/>
    <w:rsid w:val="00F07F6D"/>
    <w:rsid w:val="00F10B97"/>
    <w:rsid w:val="00F13D1F"/>
    <w:rsid w:val="00F14358"/>
    <w:rsid w:val="00F14CA4"/>
    <w:rsid w:val="00F151AA"/>
    <w:rsid w:val="00F176ED"/>
    <w:rsid w:val="00F17897"/>
    <w:rsid w:val="00F17EF9"/>
    <w:rsid w:val="00F17F02"/>
    <w:rsid w:val="00F21009"/>
    <w:rsid w:val="00F21630"/>
    <w:rsid w:val="00F23478"/>
    <w:rsid w:val="00F23B52"/>
    <w:rsid w:val="00F25A9B"/>
    <w:rsid w:val="00F260EF"/>
    <w:rsid w:val="00F279C8"/>
    <w:rsid w:val="00F310E4"/>
    <w:rsid w:val="00F31F71"/>
    <w:rsid w:val="00F33FE2"/>
    <w:rsid w:val="00F34F7B"/>
    <w:rsid w:val="00F35148"/>
    <w:rsid w:val="00F35789"/>
    <w:rsid w:val="00F35A07"/>
    <w:rsid w:val="00F35E16"/>
    <w:rsid w:val="00F36505"/>
    <w:rsid w:val="00F376E5"/>
    <w:rsid w:val="00F41583"/>
    <w:rsid w:val="00F41D06"/>
    <w:rsid w:val="00F43004"/>
    <w:rsid w:val="00F43BEE"/>
    <w:rsid w:val="00F451B3"/>
    <w:rsid w:val="00F47C3E"/>
    <w:rsid w:val="00F51415"/>
    <w:rsid w:val="00F51684"/>
    <w:rsid w:val="00F53517"/>
    <w:rsid w:val="00F546B4"/>
    <w:rsid w:val="00F54A8E"/>
    <w:rsid w:val="00F55D22"/>
    <w:rsid w:val="00F5695A"/>
    <w:rsid w:val="00F5701E"/>
    <w:rsid w:val="00F641FE"/>
    <w:rsid w:val="00F6458B"/>
    <w:rsid w:val="00F64713"/>
    <w:rsid w:val="00F662FD"/>
    <w:rsid w:val="00F66859"/>
    <w:rsid w:val="00F66E5D"/>
    <w:rsid w:val="00F67659"/>
    <w:rsid w:val="00F70CB2"/>
    <w:rsid w:val="00F70D08"/>
    <w:rsid w:val="00F73911"/>
    <w:rsid w:val="00F74046"/>
    <w:rsid w:val="00F7463E"/>
    <w:rsid w:val="00F75414"/>
    <w:rsid w:val="00F75993"/>
    <w:rsid w:val="00F7690E"/>
    <w:rsid w:val="00F775D4"/>
    <w:rsid w:val="00F8020A"/>
    <w:rsid w:val="00F80A61"/>
    <w:rsid w:val="00F84F0E"/>
    <w:rsid w:val="00F87E0B"/>
    <w:rsid w:val="00F905BE"/>
    <w:rsid w:val="00F930BC"/>
    <w:rsid w:val="00F9489D"/>
    <w:rsid w:val="00F954F8"/>
    <w:rsid w:val="00F97CDE"/>
    <w:rsid w:val="00FA047B"/>
    <w:rsid w:val="00FA2D10"/>
    <w:rsid w:val="00FA66F1"/>
    <w:rsid w:val="00FA710D"/>
    <w:rsid w:val="00FB0E9C"/>
    <w:rsid w:val="00FB121C"/>
    <w:rsid w:val="00FB1A1F"/>
    <w:rsid w:val="00FB368A"/>
    <w:rsid w:val="00FB792D"/>
    <w:rsid w:val="00FC1126"/>
    <w:rsid w:val="00FC37B3"/>
    <w:rsid w:val="00FC4C74"/>
    <w:rsid w:val="00FC65F8"/>
    <w:rsid w:val="00FC725E"/>
    <w:rsid w:val="00FC72D7"/>
    <w:rsid w:val="00FC7851"/>
    <w:rsid w:val="00FD0931"/>
    <w:rsid w:val="00FE082E"/>
    <w:rsid w:val="00FE0A70"/>
    <w:rsid w:val="00FE12DC"/>
    <w:rsid w:val="00FE1DBA"/>
    <w:rsid w:val="00FE1F6D"/>
    <w:rsid w:val="00FE45DD"/>
    <w:rsid w:val="00FE4F0A"/>
    <w:rsid w:val="00FE6B0C"/>
    <w:rsid w:val="00FE74C2"/>
    <w:rsid w:val="00FF1097"/>
    <w:rsid w:val="00FF2788"/>
    <w:rsid w:val="00FF2DB5"/>
    <w:rsid w:val="00FF627D"/>
    <w:rsid w:val="00FF6618"/>
    <w:rsid w:val="00FF69B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EE"/>
    <w:pPr>
      <w:jc w:val="center"/>
    </w:pPr>
    <w:rPr>
      <w:sz w:val="20"/>
      <w:szCs w:val="20"/>
    </w:rPr>
  </w:style>
  <w:style w:type="paragraph" w:styleId="Heading1">
    <w:name w:val="heading 1"/>
    <w:basedOn w:val="Normal"/>
    <w:next w:val="Normal"/>
    <w:link w:val="Heading1Char"/>
    <w:uiPriority w:val="99"/>
    <w:qFormat/>
    <w:rsid w:val="001542F0"/>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1542F0"/>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1542F0"/>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1542F0"/>
    <w:pPr>
      <w:numPr>
        <w:ilvl w:val="3"/>
        <w:numId w:val="7"/>
      </w:numPr>
      <w:tabs>
        <w:tab w:val="num" w:pos="720"/>
      </w:tabs>
      <w:spacing w:before="40" w:after="40"/>
      <w:jc w:val="both"/>
      <w:outlineLvl w:val="3"/>
    </w:pPr>
    <w:rPr>
      <w:i/>
      <w:iCs/>
      <w:noProof/>
    </w:rPr>
  </w:style>
  <w:style w:type="paragraph" w:styleId="Heading5">
    <w:name w:val="heading 5"/>
    <w:basedOn w:val="Normal"/>
    <w:next w:val="Normal"/>
    <w:link w:val="Heading5Char"/>
    <w:uiPriority w:val="99"/>
    <w:qFormat/>
    <w:rsid w:val="001542F0"/>
    <w:pPr>
      <w:tabs>
        <w:tab w:val="left" w:pos="360"/>
      </w:tabs>
      <w:spacing w:before="160" w:after="80"/>
      <w:outlineLvl w:val="4"/>
    </w:pPr>
    <w:rPr>
      <w:smallCaps/>
      <w:noProof/>
    </w:rPr>
  </w:style>
  <w:style w:type="paragraph" w:styleId="Heading6">
    <w:name w:val="heading 6"/>
    <w:basedOn w:val="Normal"/>
    <w:next w:val="Normal"/>
    <w:link w:val="Heading6Char"/>
    <w:uiPriority w:val="99"/>
    <w:qFormat/>
    <w:rsid w:val="00BC212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87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4087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087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4087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4087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40875"/>
    <w:rPr>
      <w:rFonts w:asciiTheme="minorHAnsi" w:eastAsiaTheme="minorEastAsia" w:hAnsiTheme="minorHAnsi" w:cstheme="minorBidi"/>
      <w:b/>
      <w:bCs/>
    </w:rPr>
  </w:style>
  <w:style w:type="paragraph" w:customStyle="1" w:styleId="Abstract">
    <w:name w:val="Abstract"/>
    <w:uiPriority w:val="99"/>
    <w:rsid w:val="001542F0"/>
    <w:pPr>
      <w:spacing w:after="200"/>
      <w:jc w:val="both"/>
    </w:pPr>
    <w:rPr>
      <w:b/>
      <w:bCs/>
      <w:sz w:val="18"/>
      <w:szCs w:val="18"/>
    </w:rPr>
  </w:style>
  <w:style w:type="paragraph" w:customStyle="1" w:styleId="Affiliation">
    <w:name w:val="Affiliation"/>
    <w:uiPriority w:val="99"/>
    <w:rsid w:val="001542F0"/>
    <w:pPr>
      <w:jc w:val="center"/>
    </w:pPr>
    <w:rPr>
      <w:sz w:val="20"/>
      <w:szCs w:val="20"/>
    </w:rPr>
  </w:style>
  <w:style w:type="paragraph" w:customStyle="1" w:styleId="Author">
    <w:name w:val="Author"/>
    <w:uiPriority w:val="99"/>
    <w:rsid w:val="001542F0"/>
    <w:pPr>
      <w:spacing w:before="360" w:after="40"/>
      <w:jc w:val="center"/>
    </w:pPr>
    <w:rPr>
      <w:noProof/>
    </w:rPr>
  </w:style>
  <w:style w:type="paragraph" w:styleId="BodyText">
    <w:name w:val="Body Text"/>
    <w:basedOn w:val="Normal"/>
    <w:link w:val="BodyTextChar"/>
    <w:uiPriority w:val="99"/>
    <w:rsid w:val="00643478"/>
    <w:pPr>
      <w:spacing w:line="228" w:lineRule="auto"/>
      <w:ind w:firstLine="288"/>
      <w:jc w:val="both"/>
    </w:pPr>
    <w:rPr>
      <w:spacing w:val="-1"/>
    </w:rPr>
  </w:style>
  <w:style w:type="character" w:customStyle="1" w:styleId="BodyTextChar">
    <w:name w:val="Body Text Char"/>
    <w:basedOn w:val="DefaultParagraphFont"/>
    <w:link w:val="BodyText"/>
    <w:uiPriority w:val="99"/>
    <w:locked/>
    <w:rsid w:val="00EC4572"/>
    <w:rPr>
      <w:rFonts w:eastAsia="SimSun"/>
      <w:lang w:val="en-US" w:eastAsia="en-US"/>
    </w:rPr>
  </w:style>
  <w:style w:type="paragraph" w:customStyle="1" w:styleId="bulletlist">
    <w:name w:val="bullet list"/>
    <w:basedOn w:val="BodyText"/>
    <w:uiPriority w:val="99"/>
    <w:rsid w:val="001542F0"/>
    <w:pPr>
      <w:numPr>
        <w:numId w:val="1"/>
      </w:numPr>
    </w:pPr>
  </w:style>
  <w:style w:type="paragraph" w:customStyle="1" w:styleId="equation">
    <w:name w:val="equation"/>
    <w:basedOn w:val="Normal"/>
    <w:next w:val="BodyText"/>
    <w:uiPriority w:val="99"/>
    <w:rsid w:val="00B417EE"/>
    <w:pPr>
      <w:tabs>
        <w:tab w:val="center" w:pos="2520"/>
        <w:tab w:val="right" w:pos="5040"/>
      </w:tabs>
      <w:spacing w:before="240" w:after="240" w:line="216" w:lineRule="auto"/>
    </w:pPr>
  </w:style>
  <w:style w:type="paragraph" w:customStyle="1" w:styleId="figurecaption">
    <w:name w:val="figure caption"/>
    <w:uiPriority w:val="99"/>
    <w:rsid w:val="001542F0"/>
    <w:pPr>
      <w:numPr>
        <w:numId w:val="26"/>
      </w:numPr>
      <w:spacing w:before="80" w:after="200"/>
      <w:jc w:val="center"/>
    </w:pPr>
    <w:rPr>
      <w:noProof/>
      <w:sz w:val="16"/>
      <w:szCs w:val="16"/>
    </w:rPr>
  </w:style>
  <w:style w:type="paragraph" w:customStyle="1" w:styleId="footnote">
    <w:name w:val="footnote"/>
    <w:uiPriority w:val="99"/>
    <w:rsid w:val="001542F0"/>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1542F0"/>
    <w:pPr>
      <w:spacing w:after="120"/>
      <w:ind w:firstLine="288"/>
      <w:jc w:val="both"/>
    </w:pPr>
    <w:rPr>
      <w:b/>
      <w:bCs/>
      <w:i/>
      <w:iCs/>
      <w:noProof/>
      <w:sz w:val="18"/>
      <w:szCs w:val="18"/>
    </w:rPr>
  </w:style>
  <w:style w:type="paragraph" w:customStyle="1" w:styleId="papersubtitle">
    <w:name w:val="paper subtitle"/>
    <w:uiPriority w:val="99"/>
    <w:rsid w:val="001542F0"/>
    <w:pPr>
      <w:spacing w:after="120"/>
      <w:jc w:val="center"/>
    </w:pPr>
    <w:rPr>
      <w:rFonts w:eastAsia="MS Mincho"/>
      <w:noProof/>
      <w:sz w:val="28"/>
      <w:szCs w:val="28"/>
    </w:rPr>
  </w:style>
  <w:style w:type="paragraph" w:customStyle="1" w:styleId="papertitle">
    <w:name w:val="paper title"/>
    <w:uiPriority w:val="99"/>
    <w:rsid w:val="001542F0"/>
    <w:pPr>
      <w:spacing w:after="120"/>
      <w:jc w:val="center"/>
    </w:pPr>
    <w:rPr>
      <w:rFonts w:eastAsia="MS Mincho"/>
      <w:noProof/>
      <w:sz w:val="48"/>
      <w:szCs w:val="48"/>
    </w:rPr>
  </w:style>
  <w:style w:type="paragraph" w:customStyle="1" w:styleId="references">
    <w:name w:val="references"/>
    <w:uiPriority w:val="99"/>
    <w:rsid w:val="001542F0"/>
    <w:pPr>
      <w:numPr>
        <w:numId w:val="8"/>
      </w:numPr>
      <w:spacing w:after="50" w:line="180" w:lineRule="exact"/>
      <w:jc w:val="both"/>
    </w:pPr>
    <w:rPr>
      <w:rFonts w:eastAsia="MS Mincho"/>
      <w:noProof/>
      <w:sz w:val="16"/>
      <w:szCs w:val="16"/>
    </w:rPr>
  </w:style>
  <w:style w:type="paragraph" w:customStyle="1" w:styleId="sponsors">
    <w:name w:val="sponsors"/>
    <w:uiPriority w:val="99"/>
    <w:rsid w:val="001542F0"/>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1542F0"/>
    <w:rPr>
      <w:b/>
      <w:bCs/>
      <w:sz w:val="16"/>
      <w:szCs w:val="16"/>
    </w:rPr>
  </w:style>
  <w:style w:type="paragraph" w:customStyle="1" w:styleId="tablecolsubhead">
    <w:name w:val="table col subhead"/>
    <w:basedOn w:val="tablecolhead"/>
    <w:uiPriority w:val="99"/>
    <w:rsid w:val="001542F0"/>
    <w:rPr>
      <w:i/>
      <w:iCs/>
      <w:sz w:val="15"/>
      <w:szCs w:val="15"/>
    </w:rPr>
  </w:style>
  <w:style w:type="paragraph" w:customStyle="1" w:styleId="tablecopy">
    <w:name w:val="table copy"/>
    <w:uiPriority w:val="99"/>
    <w:rsid w:val="001542F0"/>
    <w:pPr>
      <w:jc w:val="both"/>
    </w:pPr>
    <w:rPr>
      <w:noProof/>
      <w:sz w:val="16"/>
      <w:szCs w:val="16"/>
    </w:rPr>
  </w:style>
  <w:style w:type="paragraph" w:customStyle="1" w:styleId="tablefootnote">
    <w:name w:val="table footnote"/>
    <w:uiPriority w:val="99"/>
    <w:rsid w:val="001542F0"/>
    <w:pPr>
      <w:spacing w:before="60" w:after="30"/>
      <w:jc w:val="right"/>
    </w:pPr>
    <w:rPr>
      <w:sz w:val="12"/>
      <w:szCs w:val="12"/>
    </w:rPr>
  </w:style>
  <w:style w:type="paragraph" w:customStyle="1" w:styleId="tablehead">
    <w:name w:val="table head"/>
    <w:uiPriority w:val="99"/>
    <w:rsid w:val="001542F0"/>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rsid w:val="00820033"/>
    <w:rPr>
      <w:color w:val="0000FF"/>
      <w:u w:val="single"/>
    </w:rPr>
  </w:style>
  <w:style w:type="character" w:styleId="Strong">
    <w:name w:val="Strong"/>
    <w:basedOn w:val="DefaultParagraphFont"/>
    <w:uiPriority w:val="99"/>
    <w:qFormat/>
    <w:rsid w:val="00F74046"/>
    <w:rPr>
      <w:b/>
      <w:bCs/>
    </w:rPr>
  </w:style>
  <w:style w:type="character" w:customStyle="1" w:styleId="match1">
    <w:name w:val="match1"/>
    <w:basedOn w:val="DefaultParagraphFont"/>
    <w:uiPriority w:val="99"/>
    <w:rsid w:val="00DC265D"/>
  </w:style>
  <w:style w:type="character" w:customStyle="1" w:styleId="match4">
    <w:name w:val="match4"/>
    <w:basedOn w:val="DefaultParagraphFont"/>
    <w:uiPriority w:val="99"/>
    <w:rsid w:val="00DC265D"/>
  </w:style>
  <w:style w:type="character" w:customStyle="1" w:styleId="match0">
    <w:name w:val="match0"/>
    <w:basedOn w:val="DefaultParagraphFont"/>
    <w:uiPriority w:val="99"/>
    <w:rsid w:val="00DC265D"/>
  </w:style>
  <w:style w:type="character" w:styleId="HTMLCite">
    <w:name w:val="HTML Cite"/>
    <w:basedOn w:val="DefaultParagraphFont"/>
    <w:uiPriority w:val="99"/>
    <w:rsid w:val="00DC265D"/>
    <w:rPr>
      <w:i/>
      <w:iCs/>
    </w:rPr>
  </w:style>
  <w:style w:type="character" w:customStyle="1" w:styleId="match2">
    <w:name w:val="match2"/>
    <w:basedOn w:val="DefaultParagraphFont"/>
    <w:uiPriority w:val="99"/>
    <w:rsid w:val="00B43803"/>
  </w:style>
  <w:style w:type="character" w:customStyle="1" w:styleId="match3">
    <w:name w:val="match3"/>
    <w:basedOn w:val="DefaultParagraphFont"/>
    <w:uiPriority w:val="99"/>
    <w:rsid w:val="00B43803"/>
  </w:style>
  <w:style w:type="character" w:styleId="Emphasis">
    <w:name w:val="Emphasis"/>
    <w:basedOn w:val="DefaultParagraphFont"/>
    <w:uiPriority w:val="99"/>
    <w:qFormat/>
    <w:rsid w:val="00E67148"/>
    <w:rPr>
      <w:i/>
      <w:iCs/>
    </w:rPr>
  </w:style>
  <w:style w:type="paragraph" w:styleId="Header">
    <w:name w:val="header"/>
    <w:basedOn w:val="Normal"/>
    <w:link w:val="HeaderChar"/>
    <w:uiPriority w:val="99"/>
    <w:rsid w:val="00860C25"/>
    <w:pPr>
      <w:tabs>
        <w:tab w:val="center" w:pos="4320"/>
        <w:tab w:val="right" w:pos="8640"/>
      </w:tabs>
    </w:pPr>
  </w:style>
  <w:style w:type="character" w:customStyle="1" w:styleId="HeaderChar">
    <w:name w:val="Header Char"/>
    <w:basedOn w:val="DefaultParagraphFont"/>
    <w:link w:val="Header"/>
    <w:uiPriority w:val="99"/>
    <w:locked/>
    <w:rsid w:val="009C76D0"/>
    <w:rPr>
      <w:rFonts w:eastAsia="SimSun"/>
      <w:lang w:val="en-US" w:eastAsia="en-US"/>
    </w:rPr>
  </w:style>
  <w:style w:type="paragraph" w:styleId="Footer">
    <w:name w:val="footer"/>
    <w:basedOn w:val="Normal"/>
    <w:link w:val="FooterChar"/>
    <w:uiPriority w:val="99"/>
    <w:rsid w:val="00860C25"/>
    <w:pPr>
      <w:tabs>
        <w:tab w:val="center" w:pos="4320"/>
        <w:tab w:val="right" w:pos="8640"/>
      </w:tabs>
    </w:pPr>
  </w:style>
  <w:style w:type="character" w:customStyle="1" w:styleId="FooterChar">
    <w:name w:val="Footer Char"/>
    <w:basedOn w:val="DefaultParagraphFont"/>
    <w:link w:val="Footer"/>
    <w:uiPriority w:val="99"/>
    <w:semiHidden/>
    <w:rsid w:val="00F40875"/>
    <w:rPr>
      <w:sz w:val="20"/>
      <w:szCs w:val="20"/>
    </w:r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uiPriority w:val="99"/>
    <w:rsid w:val="00D42D5A"/>
    <w:rPr>
      <w:color w:val="800080"/>
      <w:u w:val="single"/>
    </w:rPr>
  </w:style>
  <w:style w:type="character" w:customStyle="1" w:styleId="z3988">
    <w:name w:val="z3988"/>
    <w:basedOn w:val="DefaultParagraphFont"/>
    <w:uiPriority w:val="99"/>
    <w:rsid w:val="00707C0E"/>
  </w:style>
  <w:style w:type="character" w:styleId="PageNumber">
    <w:name w:val="page number"/>
    <w:basedOn w:val="DefaultParagraphFont"/>
    <w:uiPriority w:val="99"/>
    <w:rsid w:val="00111FC1"/>
  </w:style>
  <w:style w:type="paragraph" w:styleId="BodyTextIndent">
    <w:name w:val="Body Text Indent"/>
    <w:basedOn w:val="Normal"/>
    <w:link w:val="BodyTextIndentChar"/>
    <w:uiPriority w:val="99"/>
    <w:rsid w:val="00BC2123"/>
    <w:pPr>
      <w:spacing w:after="120"/>
      <w:ind w:left="360"/>
    </w:pPr>
  </w:style>
  <w:style w:type="character" w:customStyle="1" w:styleId="BodyTextIndentChar">
    <w:name w:val="Body Text Indent Char"/>
    <w:basedOn w:val="DefaultParagraphFont"/>
    <w:link w:val="BodyTextIndent"/>
    <w:uiPriority w:val="99"/>
    <w:semiHidden/>
    <w:rsid w:val="00F40875"/>
    <w:rPr>
      <w:sz w:val="20"/>
      <w:szCs w:val="20"/>
    </w:rPr>
  </w:style>
  <w:style w:type="table" w:styleId="TableGrid">
    <w:name w:val="Table Grid"/>
    <w:basedOn w:val="TableNormal"/>
    <w:uiPriority w:val="99"/>
    <w:rsid w:val="00BC21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uiPriority w:val="99"/>
    <w:rsid w:val="00B07C18"/>
  </w:style>
  <w:style w:type="paragraph" w:styleId="BalloonText">
    <w:name w:val="Balloon Text"/>
    <w:basedOn w:val="Normal"/>
    <w:link w:val="BalloonTextChar"/>
    <w:uiPriority w:val="99"/>
    <w:semiHidden/>
    <w:rsid w:val="006672BC"/>
    <w:rPr>
      <w:rFonts w:ascii="Tahoma" w:hAnsi="Tahoma" w:cs="Tahoma"/>
      <w:sz w:val="16"/>
      <w:szCs w:val="16"/>
    </w:rPr>
  </w:style>
  <w:style w:type="character" w:customStyle="1" w:styleId="BalloonTextChar">
    <w:name w:val="Balloon Text Char"/>
    <w:basedOn w:val="DefaultParagraphFont"/>
    <w:link w:val="BalloonText"/>
    <w:uiPriority w:val="99"/>
    <w:semiHidden/>
    <w:rsid w:val="00F40875"/>
    <w:rPr>
      <w:sz w:val="0"/>
      <w:szCs w:val="0"/>
    </w:rPr>
  </w:style>
  <w:style w:type="character" w:styleId="CommentReference">
    <w:name w:val="annotation reference"/>
    <w:basedOn w:val="DefaultParagraphFont"/>
    <w:uiPriority w:val="99"/>
    <w:semiHidden/>
    <w:rsid w:val="00BA7D3C"/>
    <w:rPr>
      <w:sz w:val="16"/>
      <w:szCs w:val="16"/>
    </w:rPr>
  </w:style>
  <w:style w:type="paragraph" w:styleId="CommentText">
    <w:name w:val="annotation text"/>
    <w:basedOn w:val="Normal"/>
    <w:link w:val="CommentTextChar"/>
    <w:uiPriority w:val="99"/>
    <w:semiHidden/>
    <w:rsid w:val="00BA7D3C"/>
  </w:style>
  <w:style w:type="character" w:customStyle="1" w:styleId="CommentTextChar">
    <w:name w:val="Comment Text Char"/>
    <w:basedOn w:val="DefaultParagraphFont"/>
    <w:link w:val="CommentText"/>
    <w:uiPriority w:val="99"/>
    <w:semiHidden/>
    <w:locked/>
    <w:rsid w:val="00BA7D3C"/>
  </w:style>
  <w:style w:type="paragraph" w:styleId="CommentSubject">
    <w:name w:val="annotation subject"/>
    <w:basedOn w:val="CommentText"/>
    <w:next w:val="CommentText"/>
    <w:link w:val="CommentSubjectChar"/>
    <w:uiPriority w:val="99"/>
    <w:semiHidden/>
    <w:rsid w:val="00BA7D3C"/>
    <w:rPr>
      <w:b/>
      <w:bCs/>
    </w:rPr>
  </w:style>
  <w:style w:type="character" w:customStyle="1" w:styleId="CommentSubjectChar">
    <w:name w:val="Comment Subject Char"/>
    <w:basedOn w:val="CommentTextChar"/>
    <w:link w:val="CommentSubject"/>
    <w:uiPriority w:val="99"/>
    <w:semiHidden/>
    <w:locked/>
    <w:rsid w:val="00BA7D3C"/>
    <w:rPr>
      <w:b/>
      <w:bCs/>
    </w:rPr>
  </w:style>
  <w:style w:type="character" w:styleId="PlaceholderText">
    <w:name w:val="Placeholder Text"/>
    <w:basedOn w:val="DefaultParagraphFont"/>
    <w:uiPriority w:val="99"/>
    <w:semiHidden/>
    <w:rsid w:val="008F242B"/>
    <w:rPr>
      <w:color w:val="808080"/>
    </w:rPr>
  </w:style>
  <w:style w:type="paragraph" w:styleId="FootnoteText">
    <w:name w:val="footnote text"/>
    <w:basedOn w:val="Normal"/>
    <w:link w:val="FootnoteTextChar"/>
    <w:uiPriority w:val="99"/>
    <w:semiHidden/>
    <w:rsid w:val="002B0830"/>
  </w:style>
  <w:style w:type="character" w:customStyle="1" w:styleId="FootnoteTextChar">
    <w:name w:val="Footnote Text Char"/>
    <w:basedOn w:val="DefaultParagraphFont"/>
    <w:link w:val="FootnoteText"/>
    <w:uiPriority w:val="99"/>
    <w:semiHidden/>
    <w:locked/>
    <w:rsid w:val="002B0830"/>
  </w:style>
  <w:style w:type="character" w:styleId="FootnoteReference">
    <w:name w:val="footnote reference"/>
    <w:basedOn w:val="DefaultParagraphFont"/>
    <w:uiPriority w:val="99"/>
    <w:semiHidden/>
    <w:rsid w:val="002B0830"/>
    <w:rPr>
      <w:vertAlign w:val="superscript"/>
    </w:rPr>
  </w:style>
</w:styles>
</file>

<file path=word/webSettings.xml><?xml version="1.0" encoding="utf-8"?>
<w:webSettings xmlns:r="http://schemas.openxmlformats.org/officeDocument/2006/relationships" xmlns:w="http://schemas.openxmlformats.org/wordprocessingml/2006/main">
  <w:divs>
    <w:div w:id="423183240">
      <w:marLeft w:val="0"/>
      <w:marRight w:val="0"/>
      <w:marTop w:val="0"/>
      <w:marBottom w:val="0"/>
      <w:divBdr>
        <w:top w:val="none" w:sz="0" w:space="0" w:color="auto"/>
        <w:left w:val="none" w:sz="0" w:space="0" w:color="auto"/>
        <w:bottom w:val="none" w:sz="0" w:space="0" w:color="auto"/>
        <w:right w:val="none" w:sz="0" w:space="0" w:color="auto"/>
      </w:divBdr>
      <w:divsChild>
        <w:div w:id="423183302">
          <w:marLeft w:val="720"/>
          <w:marRight w:val="0"/>
          <w:marTop w:val="0"/>
          <w:marBottom w:val="0"/>
          <w:divBdr>
            <w:top w:val="none" w:sz="0" w:space="0" w:color="auto"/>
            <w:left w:val="none" w:sz="0" w:space="0" w:color="auto"/>
            <w:bottom w:val="none" w:sz="0" w:space="0" w:color="auto"/>
            <w:right w:val="none" w:sz="0" w:space="0" w:color="auto"/>
          </w:divBdr>
        </w:div>
      </w:divsChild>
    </w:div>
    <w:div w:id="423183241">
      <w:marLeft w:val="0"/>
      <w:marRight w:val="0"/>
      <w:marTop w:val="0"/>
      <w:marBottom w:val="0"/>
      <w:divBdr>
        <w:top w:val="none" w:sz="0" w:space="0" w:color="auto"/>
        <w:left w:val="none" w:sz="0" w:space="0" w:color="auto"/>
        <w:bottom w:val="none" w:sz="0" w:space="0" w:color="auto"/>
        <w:right w:val="none" w:sz="0" w:space="0" w:color="auto"/>
      </w:divBdr>
      <w:divsChild>
        <w:div w:id="423183282">
          <w:marLeft w:val="720"/>
          <w:marRight w:val="0"/>
          <w:marTop w:val="0"/>
          <w:marBottom w:val="0"/>
          <w:divBdr>
            <w:top w:val="none" w:sz="0" w:space="0" w:color="auto"/>
            <w:left w:val="none" w:sz="0" w:space="0" w:color="auto"/>
            <w:bottom w:val="none" w:sz="0" w:space="0" w:color="auto"/>
            <w:right w:val="none" w:sz="0" w:space="0" w:color="auto"/>
          </w:divBdr>
        </w:div>
      </w:divsChild>
    </w:div>
    <w:div w:id="423183243">
      <w:marLeft w:val="0"/>
      <w:marRight w:val="0"/>
      <w:marTop w:val="0"/>
      <w:marBottom w:val="0"/>
      <w:divBdr>
        <w:top w:val="none" w:sz="0" w:space="0" w:color="auto"/>
        <w:left w:val="none" w:sz="0" w:space="0" w:color="auto"/>
        <w:bottom w:val="none" w:sz="0" w:space="0" w:color="auto"/>
        <w:right w:val="none" w:sz="0" w:space="0" w:color="auto"/>
      </w:divBdr>
    </w:div>
    <w:div w:id="423183244">
      <w:marLeft w:val="0"/>
      <w:marRight w:val="0"/>
      <w:marTop w:val="0"/>
      <w:marBottom w:val="0"/>
      <w:divBdr>
        <w:top w:val="none" w:sz="0" w:space="0" w:color="auto"/>
        <w:left w:val="none" w:sz="0" w:space="0" w:color="auto"/>
        <w:bottom w:val="none" w:sz="0" w:space="0" w:color="auto"/>
        <w:right w:val="none" w:sz="0" w:space="0" w:color="auto"/>
      </w:divBdr>
    </w:div>
    <w:div w:id="423183248">
      <w:marLeft w:val="0"/>
      <w:marRight w:val="0"/>
      <w:marTop w:val="0"/>
      <w:marBottom w:val="0"/>
      <w:divBdr>
        <w:top w:val="none" w:sz="0" w:space="0" w:color="auto"/>
        <w:left w:val="none" w:sz="0" w:space="0" w:color="auto"/>
        <w:bottom w:val="none" w:sz="0" w:space="0" w:color="auto"/>
        <w:right w:val="none" w:sz="0" w:space="0" w:color="auto"/>
      </w:divBdr>
    </w:div>
    <w:div w:id="423183250">
      <w:marLeft w:val="0"/>
      <w:marRight w:val="0"/>
      <w:marTop w:val="0"/>
      <w:marBottom w:val="0"/>
      <w:divBdr>
        <w:top w:val="none" w:sz="0" w:space="0" w:color="auto"/>
        <w:left w:val="none" w:sz="0" w:space="0" w:color="auto"/>
        <w:bottom w:val="none" w:sz="0" w:space="0" w:color="auto"/>
        <w:right w:val="none" w:sz="0" w:space="0" w:color="auto"/>
      </w:divBdr>
      <w:divsChild>
        <w:div w:id="423183258">
          <w:marLeft w:val="720"/>
          <w:marRight w:val="0"/>
          <w:marTop w:val="0"/>
          <w:marBottom w:val="0"/>
          <w:divBdr>
            <w:top w:val="none" w:sz="0" w:space="0" w:color="auto"/>
            <w:left w:val="none" w:sz="0" w:space="0" w:color="auto"/>
            <w:bottom w:val="none" w:sz="0" w:space="0" w:color="auto"/>
            <w:right w:val="none" w:sz="0" w:space="0" w:color="auto"/>
          </w:divBdr>
        </w:div>
      </w:divsChild>
    </w:div>
    <w:div w:id="423183251">
      <w:marLeft w:val="0"/>
      <w:marRight w:val="0"/>
      <w:marTop w:val="0"/>
      <w:marBottom w:val="0"/>
      <w:divBdr>
        <w:top w:val="none" w:sz="0" w:space="0" w:color="auto"/>
        <w:left w:val="none" w:sz="0" w:space="0" w:color="auto"/>
        <w:bottom w:val="none" w:sz="0" w:space="0" w:color="auto"/>
        <w:right w:val="none" w:sz="0" w:space="0" w:color="auto"/>
      </w:divBdr>
      <w:divsChild>
        <w:div w:id="423183253">
          <w:marLeft w:val="720"/>
          <w:marRight w:val="0"/>
          <w:marTop w:val="0"/>
          <w:marBottom w:val="0"/>
          <w:divBdr>
            <w:top w:val="none" w:sz="0" w:space="0" w:color="auto"/>
            <w:left w:val="none" w:sz="0" w:space="0" w:color="auto"/>
            <w:bottom w:val="none" w:sz="0" w:space="0" w:color="auto"/>
            <w:right w:val="none" w:sz="0" w:space="0" w:color="auto"/>
          </w:divBdr>
        </w:div>
      </w:divsChild>
    </w:div>
    <w:div w:id="423183252">
      <w:marLeft w:val="0"/>
      <w:marRight w:val="0"/>
      <w:marTop w:val="0"/>
      <w:marBottom w:val="0"/>
      <w:divBdr>
        <w:top w:val="none" w:sz="0" w:space="0" w:color="auto"/>
        <w:left w:val="none" w:sz="0" w:space="0" w:color="auto"/>
        <w:bottom w:val="none" w:sz="0" w:space="0" w:color="auto"/>
        <w:right w:val="none" w:sz="0" w:space="0" w:color="auto"/>
      </w:divBdr>
      <w:divsChild>
        <w:div w:id="423183246">
          <w:marLeft w:val="720"/>
          <w:marRight w:val="0"/>
          <w:marTop w:val="0"/>
          <w:marBottom w:val="0"/>
          <w:divBdr>
            <w:top w:val="none" w:sz="0" w:space="0" w:color="auto"/>
            <w:left w:val="none" w:sz="0" w:space="0" w:color="auto"/>
            <w:bottom w:val="none" w:sz="0" w:space="0" w:color="auto"/>
            <w:right w:val="none" w:sz="0" w:space="0" w:color="auto"/>
          </w:divBdr>
        </w:div>
      </w:divsChild>
    </w:div>
    <w:div w:id="423183256">
      <w:marLeft w:val="0"/>
      <w:marRight w:val="0"/>
      <w:marTop w:val="0"/>
      <w:marBottom w:val="0"/>
      <w:divBdr>
        <w:top w:val="none" w:sz="0" w:space="0" w:color="auto"/>
        <w:left w:val="none" w:sz="0" w:space="0" w:color="auto"/>
        <w:bottom w:val="none" w:sz="0" w:space="0" w:color="auto"/>
        <w:right w:val="none" w:sz="0" w:space="0" w:color="auto"/>
      </w:divBdr>
      <w:divsChild>
        <w:div w:id="423183306">
          <w:marLeft w:val="720"/>
          <w:marRight w:val="0"/>
          <w:marTop w:val="0"/>
          <w:marBottom w:val="0"/>
          <w:divBdr>
            <w:top w:val="none" w:sz="0" w:space="0" w:color="auto"/>
            <w:left w:val="none" w:sz="0" w:space="0" w:color="auto"/>
            <w:bottom w:val="none" w:sz="0" w:space="0" w:color="auto"/>
            <w:right w:val="none" w:sz="0" w:space="0" w:color="auto"/>
          </w:divBdr>
        </w:div>
      </w:divsChild>
    </w:div>
    <w:div w:id="423183259">
      <w:marLeft w:val="0"/>
      <w:marRight w:val="0"/>
      <w:marTop w:val="0"/>
      <w:marBottom w:val="0"/>
      <w:divBdr>
        <w:top w:val="none" w:sz="0" w:space="0" w:color="auto"/>
        <w:left w:val="none" w:sz="0" w:space="0" w:color="auto"/>
        <w:bottom w:val="none" w:sz="0" w:space="0" w:color="auto"/>
        <w:right w:val="none" w:sz="0" w:space="0" w:color="auto"/>
      </w:divBdr>
      <w:divsChild>
        <w:div w:id="423183255">
          <w:marLeft w:val="720"/>
          <w:marRight w:val="0"/>
          <w:marTop w:val="0"/>
          <w:marBottom w:val="0"/>
          <w:divBdr>
            <w:top w:val="none" w:sz="0" w:space="0" w:color="auto"/>
            <w:left w:val="none" w:sz="0" w:space="0" w:color="auto"/>
            <w:bottom w:val="none" w:sz="0" w:space="0" w:color="auto"/>
            <w:right w:val="none" w:sz="0" w:space="0" w:color="auto"/>
          </w:divBdr>
        </w:div>
      </w:divsChild>
    </w:div>
    <w:div w:id="423183260">
      <w:marLeft w:val="0"/>
      <w:marRight w:val="0"/>
      <w:marTop w:val="0"/>
      <w:marBottom w:val="0"/>
      <w:divBdr>
        <w:top w:val="none" w:sz="0" w:space="0" w:color="auto"/>
        <w:left w:val="none" w:sz="0" w:space="0" w:color="auto"/>
        <w:bottom w:val="none" w:sz="0" w:space="0" w:color="auto"/>
        <w:right w:val="none" w:sz="0" w:space="0" w:color="auto"/>
      </w:divBdr>
      <w:divsChild>
        <w:div w:id="423183273">
          <w:marLeft w:val="720"/>
          <w:marRight w:val="0"/>
          <w:marTop w:val="0"/>
          <w:marBottom w:val="0"/>
          <w:divBdr>
            <w:top w:val="none" w:sz="0" w:space="0" w:color="auto"/>
            <w:left w:val="none" w:sz="0" w:space="0" w:color="auto"/>
            <w:bottom w:val="none" w:sz="0" w:space="0" w:color="auto"/>
            <w:right w:val="none" w:sz="0" w:space="0" w:color="auto"/>
          </w:divBdr>
        </w:div>
      </w:divsChild>
    </w:div>
    <w:div w:id="423183262">
      <w:marLeft w:val="0"/>
      <w:marRight w:val="0"/>
      <w:marTop w:val="0"/>
      <w:marBottom w:val="0"/>
      <w:divBdr>
        <w:top w:val="none" w:sz="0" w:space="0" w:color="auto"/>
        <w:left w:val="none" w:sz="0" w:space="0" w:color="auto"/>
        <w:bottom w:val="none" w:sz="0" w:space="0" w:color="auto"/>
        <w:right w:val="none" w:sz="0" w:space="0" w:color="auto"/>
      </w:divBdr>
      <w:divsChild>
        <w:div w:id="423183247">
          <w:marLeft w:val="720"/>
          <w:marRight w:val="0"/>
          <w:marTop w:val="0"/>
          <w:marBottom w:val="0"/>
          <w:divBdr>
            <w:top w:val="none" w:sz="0" w:space="0" w:color="auto"/>
            <w:left w:val="none" w:sz="0" w:space="0" w:color="auto"/>
            <w:bottom w:val="none" w:sz="0" w:space="0" w:color="auto"/>
            <w:right w:val="none" w:sz="0" w:space="0" w:color="auto"/>
          </w:divBdr>
        </w:div>
      </w:divsChild>
    </w:div>
    <w:div w:id="423183265">
      <w:marLeft w:val="0"/>
      <w:marRight w:val="0"/>
      <w:marTop w:val="0"/>
      <w:marBottom w:val="0"/>
      <w:divBdr>
        <w:top w:val="none" w:sz="0" w:space="0" w:color="auto"/>
        <w:left w:val="none" w:sz="0" w:space="0" w:color="auto"/>
        <w:bottom w:val="none" w:sz="0" w:space="0" w:color="auto"/>
        <w:right w:val="none" w:sz="0" w:space="0" w:color="auto"/>
      </w:divBdr>
      <w:divsChild>
        <w:div w:id="423183303">
          <w:marLeft w:val="720"/>
          <w:marRight w:val="0"/>
          <w:marTop w:val="0"/>
          <w:marBottom w:val="0"/>
          <w:divBdr>
            <w:top w:val="none" w:sz="0" w:space="0" w:color="auto"/>
            <w:left w:val="none" w:sz="0" w:space="0" w:color="auto"/>
            <w:bottom w:val="none" w:sz="0" w:space="0" w:color="auto"/>
            <w:right w:val="none" w:sz="0" w:space="0" w:color="auto"/>
          </w:divBdr>
        </w:div>
      </w:divsChild>
    </w:div>
    <w:div w:id="423183266">
      <w:marLeft w:val="0"/>
      <w:marRight w:val="0"/>
      <w:marTop w:val="0"/>
      <w:marBottom w:val="0"/>
      <w:divBdr>
        <w:top w:val="none" w:sz="0" w:space="0" w:color="auto"/>
        <w:left w:val="none" w:sz="0" w:space="0" w:color="auto"/>
        <w:bottom w:val="none" w:sz="0" w:space="0" w:color="auto"/>
        <w:right w:val="none" w:sz="0" w:space="0" w:color="auto"/>
      </w:divBdr>
      <w:divsChild>
        <w:div w:id="423183298">
          <w:marLeft w:val="720"/>
          <w:marRight w:val="0"/>
          <w:marTop w:val="0"/>
          <w:marBottom w:val="0"/>
          <w:divBdr>
            <w:top w:val="none" w:sz="0" w:space="0" w:color="auto"/>
            <w:left w:val="none" w:sz="0" w:space="0" w:color="auto"/>
            <w:bottom w:val="none" w:sz="0" w:space="0" w:color="auto"/>
            <w:right w:val="none" w:sz="0" w:space="0" w:color="auto"/>
          </w:divBdr>
        </w:div>
      </w:divsChild>
    </w:div>
    <w:div w:id="423183267">
      <w:marLeft w:val="0"/>
      <w:marRight w:val="0"/>
      <w:marTop w:val="0"/>
      <w:marBottom w:val="0"/>
      <w:divBdr>
        <w:top w:val="none" w:sz="0" w:space="0" w:color="auto"/>
        <w:left w:val="none" w:sz="0" w:space="0" w:color="auto"/>
        <w:bottom w:val="none" w:sz="0" w:space="0" w:color="auto"/>
        <w:right w:val="none" w:sz="0" w:space="0" w:color="auto"/>
      </w:divBdr>
      <w:divsChild>
        <w:div w:id="423183291">
          <w:marLeft w:val="720"/>
          <w:marRight w:val="0"/>
          <w:marTop w:val="0"/>
          <w:marBottom w:val="0"/>
          <w:divBdr>
            <w:top w:val="none" w:sz="0" w:space="0" w:color="auto"/>
            <w:left w:val="none" w:sz="0" w:space="0" w:color="auto"/>
            <w:bottom w:val="none" w:sz="0" w:space="0" w:color="auto"/>
            <w:right w:val="none" w:sz="0" w:space="0" w:color="auto"/>
          </w:divBdr>
        </w:div>
      </w:divsChild>
    </w:div>
    <w:div w:id="423183269">
      <w:marLeft w:val="0"/>
      <w:marRight w:val="0"/>
      <w:marTop w:val="0"/>
      <w:marBottom w:val="0"/>
      <w:divBdr>
        <w:top w:val="none" w:sz="0" w:space="0" w:color="auto"/>
        <w:left w:val="none" w:sz="0" w:space="0" w:color="auto"/>
        <w:bottom w:val="none" w:sz="0" w:space="0" w:color="auto"/>
        <w:right w:val="none" w:sz="0" w:space="0" w:color="auto"/>
      </w:divBdr>
      <w:divsChild>
        <w:div w:id="423183268">
          <w:marLeft w:val="720"/>
          <w:marRight w:val="0"/>
          <w:marTop w:val="0"/>
          <w:marBottom w:val="0"/>
          <w:divBdr>
            <w:top w:val="none" w:sz="0" w:space="0" w:color="auto"/>
            <w:left w:val="none" w:sz="0" w:space="0" w:color="auto"/>
            <w:bottom w:val="none" w:sz="0" w:space="0" w:color="auto"/>
            <w:right w:val="none" w:sz="0" w:space="0" w:color="auto"/>
          </w:divBdr>
        </w:div>
      </w:divsChild>
    </w:div>
    <w:div w:id="423183270">
      <w:marLeft w:val="0"/>
      <w:marRight w:val="0"/>
      <w:marTop w:val="0"/>
      <w:marBottom w:val="0"/>
      <w:divBdr>
        <w:top w:val="none" w:sz="0" w:space="0" w:color="auto"/>
        <w:left w:val="none" w:sz="0" w:space="0" w:color="auto"/>
        <w:bottom w:val="none" w:sz="0" w:space="0" w:color="auto"/>
        <w:right w:val="none" w:sz="0" w:space="0" w:color="auto"/>
      </w:divBdr>
    </w:div>
    <w:div w:id="423183271">
      <w:marLeft w:val="0"/>
      <w:marRight w:val="0"/>
      <w:marTop w:val="0"/>
      <w:marBottom w:val="0"/>
      <w:divBdr>
        <w:top w:val="none" w:sz="0" w:space="0" w:color="auto"/>
        <w:left w:val="none" w:sz="0" w:space="0" w:color="auto"/>
        <w:bottom w:val="none" w:sz="0" w:space="0" w:color="auto"/>
        <w:right w:val="none" w:sz="0" w:space="0" w:color="auto"/>
      </w:divBdr>
      <w:divsChild>
        <w:div w:id="423183313">
          <w:marLeft w:val="720"/>
          <w:marRight w:val="0"/>
          <w:marTop w:val="0"/>
          <w:marBottom w:val="0"/>
          <w:divBdr>
            <w:top w:val="none" w:sz="0" w:space="0" w:color="auto"/>
            <w:left w:val="none" w:sz="0" w:space="0" w:color="auto"/>
            <w:bottom w:val="none" w:sz="0" w:space="0" w:color="auto"/>
            <w:right w:val="none" w:sz="0" w:space="0" w:color="auto"/>
          </w:divBdr>
        </w:div>
      </w:divsChild>
    </w:div>
    <w:div w:id="423183272">
      <w:marLeft w:val="0"/>
      <w:marRight w:val="0"/>
      <w:marTop w:val="0"/>
      <w:marBottom w:val="0"/>
      <w:divBdr>
        <w:top w:val="none" w:sz="0" w:space="0" w:color="auto"/>
        <w:left w:val="none" w:sz="0" w:space="0" w:color="auto"/>
        <w:bottom w:val="none" w:sz="0" w:space="0" w:color="auto"/>
        <w:right w:val="none" w:sz="0" w:space="0" w:color="auto"/>
      </w:divBdr>
      <w:divsChild>
        <w:div w:id="423183287">
          <w:marLeft w:val="720"/>
          <w:marRight w:val="0"/>
          <w:marTop w:val="0"/>
          <w:marBottom w:val="0"/>
          <w:divBdr>
            <w:top w:val="none" w:sz="0" w:space="0" w:color="auto"/>
            <w:left w:val="none" w:sz="0" w:space="0" w:color="auto"/>
            <w:bottom w:val="none" w:sz="0" w:space="0" w:color="auto"/>
            <w:right w:val="none" w:sz="0" w:space="0" w:color="auto"/>
          </w:divBdr>
        </w:div>
      </w:divsChild>
    </w:div>
    <w:div w:id="423183275">
      <w:marLeft w:val="0"/>
      <w:marRight w:val="0"/>
      <w:marTop w:val="0"/>
      <w:marBottom w:val="0"/>
      <w:divBdr>
        <w:top w:val="none" w:sz="0" w:space="0" w:color="auto"/>
        <w:left w:val="none" w:sz="0" w:space="0" w:color="auto"/>
        <w:bottom w:val="none" w:sz="0" w:space="0" w:color="auto"/>
        <w:right w:val="none" w:sz="0" w:space="0" w:color="auto"/>
      </w:divBdr>
    </w:div>
    <w:div w:id="423183276">
      <w:marLeft w:val="0"/>
      <w:marRight w:val="0"/>
      <w:marTop w:val="0"/>
      <w:marBottom w:val="0"/>
      <w:divBdr>
        <w:top w:val="none" w:sz="0" w:space="0" w:color="auto"/>
        <w:left w:val="none" w:sz="0" w:space="0" w:color="auto"/>
        <w:bottom w:val="none" w:sz="0" w:space="0" w:color="auto"/>
        <w:right w:val="none" w:sz="0" w:space="0" w:color="auto"/>
      </w:divBdr>
    </w:div>
    <w:div w:id="423183277">
      <w:marLeft w:val="0"/>
      <w:marRight w:val="0"/>
      <w:marTop w:val="0"/>
      <w:marBottom w:val="0"/>
      <w:divBdr>
        <w:top w:val="none" w:sz="0" w:space="0" w:color="auto"/>
        <w:left w:val="none" w:sz="0" w:space="0" w:color="auto"/>
        <w:bottom w:val="none" w:sz="0" w:space="0" w:color="auto"/>
        <w:right w:val="none" w:sz="0" w:space="0" w:color="auto"/>
      </w:divBdr>
      <w:divsChild>
        <w:div w:id="423183310">
          <w:marLeft w:val="720"/>
          <w:marRight w:val="0"/>
          <w:marTop w:val="0"/>
          <w:marBottom w:val="0"/>
          <w:divBdr>
            <w:top w:val="none" w:sz="0" w:space="0" w:color="auto"/>
            <w:left w:val="none" w:sz="0" w:space="0" w:color="auto"/>
            <w:bottom w:val="none" w:sz="0" w:space="0" w:color="auto"/>
            <w:right w:val="none" w:sz="0" w:space="0" w:color="auto"/>
          </w:divBdr>
        </w:div>
      </w:divsChild>
    </w:div>
    <w:div w:id="423183278">
      <w:marLeft w:val="0"/>
      <w:marRight w:val="0"/>
      <w:marTop w:val="0"/>
      <w:marBottom w:val="0"/>
      <w:divBdr>
        <w:top w:val="none" w:sz="0" w:space="0" w:color="auto"/>
        <w:left w:val="none" w:sz="0" w:space="0" w:color="auto"/>
        <w:bottom w:val="none" w:sz="0" w:space="0" w:color="auto"/>
        <w:right w:val="none" w:sz="0" w:space="0" w:color="auto"/>
      </w:divBdr>
      <w:divsChild>
        <w:div w:id="423183257">
          <w:marLeft w:val="720"/>
          <w:marRight w:val="0"/>
          <w:marTop w:val="0"/>
          <w:marBottom w:val="0"/>
          <w:divBdr>
            <w:top w:val="none" w:sz="0" w:space="0" w:color="auto"/>
            <w:left w:val="none" w:sz="0" w:space="0" w:color="auto"/>
            <w:bottom w:val="none" w:sz="0" w:space="0" w:color="auto"/>
            <w:right w:val="none" w:sz="0" w:space="0" w:color="auto"/>
          </w:divBdr>
        </w:div>
      </w:divsChild>
    </w:div>
    <w:div w:id="423183280">
      <w:marLeft w:val="0"/>
      <w:marRight w:val="0"/>
      <w:marTop w:val="0"/>
      <w:marBottom w:val="0"/>
      <w:divBdr>
        <w:top w:val="none" w:sz="0" w:space="0" w:color="auto"/>
        <w:left w:val="none" w:sz="0" w:space="0" w:color="auto"/>
        <w:bottom w:val="none" w:sz="0" w:space="0" w:color="auto"/>
        <w:right w:val="none" w:sz="0" w:space="0" w:color="auto"/>
      </w:divBdr>
    </w:div>
    <w:div w:id="423183281">
      <w:marLeft w:val="0"/>
      <w:marRight w:val="0"/>
      <w:marTop w:val="0"/>
      <w:marBottom w:val="0"/>
      <w:divBdr>
        <w:top w:val="none" w:sz="0" w:space="0" w:color="auto"/>
        <w:left w:val="none" w:sz="0" w:space="0" w:color="auto"/>
        <w:bottom w:val="none" w:sz="0" w:space="0" w:color="auto"/>
        <w:right w:val="none" w:sz="0" w:space="0" w:color="auto"/>
      </w:divBdr>
      <w:divsChild>
        <w:div w:id="423183263">
          <w:marLeft w:val="720"/>
          <w:marRight w:val="0"/>
          <w:marTop w:val="0"/>
          <w:marBottom w:val="0"/>
          <w:divBdr>
            <w:top w:val="none" w:sz="0" w:space="0" w:color="auto"/>
            <w:left w:val="none" w:sz="0" w:space="0" w:color="auto"/>
            <w:bottom w:val="none" w:sz="0" w:space="0" w:color="auto"/>
            <w:right w:val="none" w:sz="0" w:space="0" w:color="auto"/>
          </w:divBdr>
        </w:div>
      </w:divsChild>
    </w:div>
    <w:div w:id="423183284">
      <w:marLeft w:val="0"/>
      <w:marRight w:val="0"/>
      <w:marTop w:val="0"/>
      <w:marBottom w:val="0"/>
      <w:divBdr>
        <w:top w:val="none" w:sz="0" w:space="0" w:color="auto"/>
        <w:left w:val="none" w:sz="0" w:space="0" w:color="auto"/>
        <w:bottom w:val="none" w:sz="0" w:space="0" w:color="auto"/>
        <w:right w:val="none" w:sz="0" w:space="0" w:color="auto"/>
      </w:divBdr>
      <w:divsChild>
        <w:div w:id="423183283">
          <w:marLeft w:val="0"/>
          <w:marRight w:val="0"/>
          <w:marTop w:val="0"/>
          <w:marBottom w:val="75"/>
          <w:divBdr>
            <w:top w:val="none" w:sz="0" w:space="0" w:color="auto"/>
            <w:left w:val="none" w:sz="0" w:space="0" w:color="auto"/>
            <w:bottom w:val="none" w:sz="0" w:space="0" w:color="auto"/>
            <w:right w:val="none" w:sz="0" w:space="0" w:color="auto"/>
          </w:divBdr>
        </w:div>
        <w:div w:id="423183321">
          <w:marLeft w:val="0"/>
          <w:marRight w:val="0"/>
          <w:marTop w:val="0"/>
          <w:marBottom w:val="75"/>
          <w:divBdr>
            <w:top w:val="none" w:sz="0" w:space="0" w:color="auto"/>
            <w:left w:val="none" w:sz="0" w:space="0" w:color="auto"/>
            <w:bottom w:val="none" w:sz="0" w:space="0" w:color="auto"/>
            <w:right w:val="none" w:sz="0" w:space="0" w:color="auto"/>
          </w:divBdr>
        </w:div>
      </w:divsChild>
    </w:div>
    <w:div w:id="423183285">
      <w:marLeft w:val="0"/>
      <w:marRight w:val="0"/>
      <w:marTop w:val="0"/>
      <w:marBottom w:val="0"/>
      <w:divBdr>
        <w:top w:val="none" w:sz="0" w:space="0" w:color="auto"/>
        <w:left w:val="none" w:sz="0" w:space="0" w:color="auto"/>
        <w:bottom w:val="none" w:sz="0" w:space="0" w:color="auto"/>
        <w:right w:val="none" w:sz="0" w:space="0" w:color="auto"/>
      </w:divBdr>
      <w:divsChild>
        <w:div w:id="423183299">
          <w:marLeft w:val="720"/>
          <w:marRight w:val="0"/>
          <w:marTop w:val="0"/>
          <w:marBottom w:val="0"/>
          <w:divBdr>
            <w:top w:val="none" w:sz="0" w:space="0" w:color="auto"/>
            <w:left w:val="none" w:sz="0" w:space="0" w:color="auto"/>
            <w:bottom w:val="none" w:sz="0" w:space="0" w:color="auto"/>
            <w:right w:val="none" w:sz="0" w:space="0" w:color="auto"/>
          </w:divBdr>
        </w:div>
      </w:divsChild>
    </w:div>
    <w:div w:id="423183286">
      <w:marLeft w:val="0"/>
      <w:marRight w:val="0"/>
      <w:marTop w:val="0"/>
      <w:marBottom w:val="0"/>
      <w:divBdr>
        <w:top w:val="none" w:sz="0" w:space="0" w:color="auto"/>
        <w:left w:val="none" w:sz="0" w:space="0" w:color="auto"/>
        <w:bottom w:val="none" w:sz="0" w:space="0" w:color="auto"/>
        <w:right w:val="none" w:sz="0" w:space="0" w:color="auto"/>
      </w:divBdr>
      <w:divsChild>
        <w:div w:id="423183316">
          <w:marLeft w:val="720"/>
          <w:marRight w:val="0"/>
          <w:marTop w:val="0"/>
          <w:marBottom w:val="0"/>
          <w:divBdr>
            <w:top w:val="none" w:sz="0" w:space="0" w:color="auto"/>
            <w:left w:val="none" w:sz="0" w:space="0" w:color="auto"/>
            <w:bottom w:val="none" w:sz="0" w:space="0" w:color="auto"/>
            <w:right w:val="none" w:sz="0" w:space="0" w:color="auto"/>
          </w:divBdr>
        </w:div>
      </w:divsChild>
    </w:div>
    <w:div w:id="423183288">
      <w:marLeft w:val="0"/>
      <w:marRight w:val="0"/>
      <w:marTop w:val="0"/>
      <w:marBottom w:val="0"/>
      <w:divBdr>
        <w:top w:val="none" w:sz="0" w:space="0" w:color="auto"/>
        <w:left w:val="none" w:sz="0" w:space="0" w:color="auto"/>
        <w:bottom w:val="none" w:sz="0" w:space="0" w:color="auto"/>
        <w:right w:val="none" w:sz="0" w:space="0" w:color="auto"/>
      </w:divBdr>
      <w:divsChild>
        <w:div w:id="423183290">
          <w:marLeft w:val="720"/>
          <w:marRight w:val="0"/>
          <w:marTop w:val="0"/>
          <w:marBottom w:val="0"/>
          <w:divBdr>
            <w:top w:val="none" w:sz="0" w:space="0" w:color="auto"/>
            <w:left w:val="none" w:sz="0" w:space="0" w:color="auto"/>
            <w:bottom w:val="none" w:sz="0" w:space="0" w:color="auto"/>
            <w:right w:val="none" w:sz="0" w:space="0" w:color="auto"/>
          </w:divBdr>
        </w:div>
      </w:divsChild>
    </w:div>
    <w:div w:id="423183292">
      <w:marLeft w:val="0"/>
      <w:marRight w:val="0"/>
      <w:marTop w:val="0"/>
      <w:marBottom w:val="0"/>
      <w:divBdr>
        <w:top w:val="none" w:sz="0" w:space="0" w:color="auto"/>
        <w:left w:val="none" w:sz="0" w:space="0" w:color="auto"/>
        <w:bottom w:val="none" w:sz="0" w:space="0" w:color="auto"/>
        <w:right w:val="none" w:sz="0" w:space="0" w:color="auto"/>
      </w:divBdr>
    </w:div>
    <w:div w:id="423183294">
      <w:marLeft w:val="0"/>
      <w:marRight w:val="0"/>
      <w:marTop w:val="0"/>
      <w:marBottom w:val="0"/>
      <w:divBdr>
        <w:top w:val="none" w:sz="0" w:space="0" w:color="auto"/>
        <w:left w:val="none" w:sz="0" w:space="0" w:color="auto"/>
        <w:bottom w:val="none" w:sz="0" w:space="0" w:color="auto"/>
        <w:right w:val="none" w:sz="0" w:space="0" w:color="auto"/>
      </w:divBdr>
    </w:div>
    <w:div w:id="423183295">
      <w:marLeft w:val="0"/>
      <w:marRight w:val="0"/>
      <w:marTop w:val="0"/>
      <w:marBottom w:val="0"/>
      <w:divBdr>
        <w:top w:val="none" w:sz="0" w:space="0" w:color="auto"/>
        <w:left w:val="none" w:sz="0" w:space="0" w:color="auto"/>
        <w:bottom w:val="none" w:sz="0" w:space="0" w:color="auto"/>
        <w:right w:val="none" w:sz="0" w:space="0" w:color="auto"/>
      </w:divBdr>
      <w:divsChild>
        <w:div w:id="423183254">
          <w:marLeft w:val="720"/>
          <w:marRight w:val="0"/>
          <w:marTop w:val="0"/>
          <w:marBottom w:val="0"/>
          <w:divBdr>
            <w:top w:val="none" w:sz="0" w:space="0" w:color="auto"/>
            <w:left w:val="none" w:sz="0" w:space="0" w:color="auto"/>
            <w:bottom w:val="none" w:sz="0" w:space="0" w:color="auto"/>
            <w:right w:val="none" w:sz="0" w:space="0" w:color="auto"/>
          </w:divBdr>
        </w:div>
      </w:divsChild>
    </w:div>
    <w:div w:id="423183296">
      <w:marLeft w:val="0"/>
      <w:marRight w:val="0"/>
      <w:marTop w:val="0"/>
      <w:marBottom w:val="0"/>
      <w:divBdr>
        <w:top w:val="none" w:sz="0" w:space="0" w:color="auto"/>
        <w:left w:val="none" w:sz="0" w:space="0" w:color="auto"/>
        <w:bottom w:val="none" w:sz="0" w:space="0" w:color="auto"/>
        <w:right w:val="none" w:sz="0" w:space="0" w:color="auto"/>
      </w:divBdr>
    </w:div>
    <w:div w:id="423183297">
      <w:marLeft w:val="0"/>
      <w:marRight w:val="0"/>
      <w:marTop w:val="0"/>
      <w:marBottom w:val="0"/>
      <w:divBdr>
        <w:top w:val="none" w:sz="0" w:space="0" w:color="auto"/>
        <w:left w:val="none" w:sz="0" w:space="0" w:color="auto"/>
        <w:bottom w:val="none" w:sz="0" w:space="0" w:color="auto"/>
        <w:right w:val="none" w:sz="0" w:space="0" w:color="auto"/>
      </w:divBdr>
      <w:divsChild>
        <w:div w:id="423183261">
          <w:marLeft w:val="720"/>
          <w:marRight w:val="0"/>
          <w:marTop w:val="0"/>
          <w:marBottom w:val="0"/>
          <w:divBdr>
            <w:top w:val="none" w:sz="0" w:space="0" w:color="auto"/>
            <w:left w:val="none" w:sz="0" w:space="0" w:color="auto"/>
            <w:bottom w:val="none" w:sz="0" w:space="0" w:color="auto"/>
            <w:right w:val="none" w:sz="0" w:space="0" w:color="auto"/>
          </w:divBdr>
        </w:div>
      </w:divsChild>
    </w:div>
    <w:div w:id="423183300">
      <w:marLeft w:val="0"/>
      <w:marRight w:val="0"/>
      <w:marTop w:val="0"/>
      <w:marBottom w:val="0"/>
      <w:divBdr>
        <w:top w:val="none" w:sz="0" w:space="0" w:color="auto"/>
        <w:left w:val="none" w:sz="0" w:space="0" w:color="auto"/>
        <w:bottom w:val="none" w:sz="0" w:space="0" w:color="auto"/>
        <w:right w:val="none" w:sz="0" w:space="0" w:color="auto"/>
      </w:divBdr>
      <w:divsChild>
        <w:div w:id="423183264">
          <w:marLeft w:val="720"/>
          <w:marRight w:val="0"/>
          <w:marTop w:val="0"/>
          <w:marBottom w:val="0"/>
          <w:divBdr>
            <w:top w:val="none" w:sz="0" w:space="0" w:color="auto"/>
            <w:left w:val="none" w:sz="0" w:space="0" w:color="auto"/>
            <w:bottom w:val="none" w:sz="0" w:space="0" w:color="auto"/>
            <w:right w:val="none" w:sz="0" w:space="0" w:color="auto"/>
          </w:divBdr>
        </w:div>
      </w:divsChild>
    </w:div>
    <w:div w:id="423183301">
      <w:marLeft w:val="0"/>
      <w:marRight w:val="0"/>
      <w:marTop w:val="0"/>
      <w:marBottom w:val="0"/>
      <w:divBdr>
        <w:top w:val="none" w:sz="0" w:space="0" w:color="auto"/>
        <w:left w:val="none" w:sz="0" w:space="0" w:color="auto"/>
        <w:bottom w:val="none" w:sz="0" w:space="0" w:color="auto"/>
        <w:right w:val="none" w:sz="0" w:space="0" w:color="auto"/>
      </w:divBdr>
    </w:div>
    <w:div w:id="423183304">
      <w:marLeft w:val="0"/>
      <w:marRight w:val="0"/>
      <w:marTop w:val="0"/>
      <w:marBottom w:val="0"/>
      <w:divBdr>
        <w:top w:val="none" w:sz="0" w:space="0" w:color="auto"/>
        <w:left w:val="none" w:sz="0" w:space="0" w:color="auto"/>
        <w:bottom w:val="none" w:sz="0" w:space="0" w:color="auto"/>
        <w:right w:val="none" w:sz="0" w:space="0" w:color="auto"/>
      </w:divBdr>
      <w:divsChild>
        <w:div w:id="423183279">
          <w:marLeft w:val="720"/>
          <w:marRight w:val="0"/>
          <w:marTop w:val="0"/>
          <w:marBottom w:val="0"/>
          <w:divBdr>
            <w:top w:val="none" w:sz="0" w:space="0" w:color="auto"/>
            <w:left w:val="none" w:sz="0" w:space="0" w:color="auto"/>
            <w:bottom w:val="none" w:sz="0" w:space="0" w:color="auto"/>
            <w:right w:val="none" w:sz="0" w:space="0" w:color="auto"/>
          </w:divBdr>
        </w:div>
      </w:divsChild>
    </w:div>
    <w:div w:id="423183307">
      <w:marLeft w:val="0"/>
      <w:marRight w:val="0"/>
      <w:marTop w:val="0"/>
      <w:marBottom w:val="0"/>
      <w:divBdr>
        <w:top w:val="none" w:sz="0" w:space="0" w:color="auto"/>
        <w:left w:val="none" w:sz="0" w:space="0" w:color="auto"/>
        <w:bottom w:val="none" w:sz="0" w:space="0" w:color="auto"/>
        <w:right w:val="none" w:sz="0" w:space="0" w:color="auto"/>
      </w:divBdr>
      <w:divsChild>
        <w:div w:id="423183245">
          <w:marLeft w:val="720"/>
          <w:marRight w:val="0"/>
          <w:marTop w:val="0"/>
          <w:marBottom w:val="0"/>
          <w:divBdr>
            <w:top w:val="none" w:sz="0" w:space="0" w:color="auto"/>
            <w:left w:val="none" w:sz="0" w:space="0" w:color="auto"/>
            <w:bottom w:val="none" w:sz="0" w:space="0" w:color="auto"/>
            <w:right w:val="none" w:sz="0" w:space="0" w:color="auto"/>
          </w:divBdr>
        </w:div>
      </w:divsChild>
    </w:div>
    <w:div w:id="423183308">
      <w:marLeft w:val="0"/>
      <w:marRight w:val="0"/>
      <w:marTop w:val="0"/>
      <w:marBottom w:val="0"/>
      <w:divBdr>
        <w:top w:val="none" w:sz="0" w:space="0" w:color="auto"/>
        <w:left w:val="none" w:sz="0" w:space="0" w:color="auto"/>
        <w:bottom w:val="none" w:sz="0" w:space="0" w:color="auto"/>
        <w:right w:val="none" w:sz="0" w:space="0" w:color="auto"/>
      </w:divBdr>
      <w:divsChild>
        <w:div w:id="423183305">
          <w:marLeft w:val="720"/>
          <w:marRight w:val="0"/>
          <w:marTop w:val="0"/>
          <w:marBottom w:val="0"/>
          <w:divBdr>
            <w:top w:val="none" w:sz="0" w:space="0" w:color="auto"/>
            <w:left w:val="none" w:sz="0" w:space="0" w:color="auto"/>
            <w:bottom w:val="none" w:sz="0" w:space="0" w:color="auto"/>
            <w:right w:val="none" w:sz="0" w:space="0" w:color="auto"/>
          </w:divBdr>
        </w:div>
      </w:divsChild>
    </w:div>
    <w:div w:id="423183311">
      <w:marLeft w:val="0"/>
      <w:marRight w:val="0"/>
      <w:marTop w:val="0"/>
      <w:marBottom w:val="0"/>
      <w:divBdr>
        <w:top w:val="none" w:sz="0" w:space="0" w:color="auto"/>
        <w:left w:val="none" w:sz="0" w:space="0" w:color="auto"/>
        <w:bottom w:val="none" w:sz="0" w:space="0" w:color="auto"/>
        <w:right w:val="none" w:sz="0" w:space="0" w:color="auto"/>
      </w:divBdr>
      <w:divsChild>
        <w:div w:id="423183274">
          <w:marLeft w:val="720"/>
          <w:marRight w:val="0"/>
          <w:marTop w:val="0"/>
          <w:marBottom w:val="0"/>
          <w:divBdr>
            <w:top w:val="none" w:sz="0" w:space="0" w:color="auto"/>
            <w:left w:val="none" w:sz="0" w:space="0" w:color="auto"/>
            <w:bottom w:val="none" w:sz="0" w:space="0" w:color="auto"/>
            <w:right w:val="none" w:sz="0" w:space="0" w:color="auto"/>
          </w:divBdr>
        </w:div>
      </w:divsChild>
    </w:div>
    <w:div w:id="423183312">
      <w:marLeft w:val="0"/>
      <w:marRight w:val="0"/>
      <w:marTop w:val="0"/>
      <w:marBottom w:val="0"/>
      <w:divBdr>
        <w:top w:val="none" w:sz="0" w:space="0" w:color="auto"/>
        <w:left w:val="none" w:sz="0" w:space="0" w:color="auto"/>
        <w:bottom w:val="none" w:sz="0" w:space="0" w:color="auto"/>
        <w:right w:val="none" w:sz="0" w:space="0" w:color="auto"/>
      </w:divBdr>
      <w:divsChild>
        <w:div w:id="423183309">
          <w:marLeft w:val="720"/>
          <w:marRight w:val="0"/>
          <w:marTop w:val="0"/>
          <w:marBottom w:val="0"/>
          <w:divBdr>
            <w:top w:val="none" w:sz="0" w:space="0" w:color="auto"/>
            <w:left w:val="none" w:sz="0" w:space="0" w:color="auto"/>
            <w:bottom w:val="none" w:sz="0" w:space="0" w:color="auto"/>
            <w:right w:val="none" w:sz="0" w:space="0" w:color="auto"/>
          </w:divBdr>
        </w:div>
      </w:divsChild>
    </w:div>
    <w:div w:id="423183314">
      <w:marLeft w:val="0"/>
      <w:marRight w:val="0"/>
      <w:marTop w:val="0"/>
      <w:marBottom w:val="0"/>
      <w:divBdr>
        <w:top w:val="none" w:sz="0" w:space="0" w:color="auto"/>
        <w:left w:val="none" w:sz="0" w:space="0" w:color="auto"/>
        <w:bottom w:val="none" w:sz="0" w:space="0" w:color="auto"/>
        <w:right w:val="none" w:sz="0" w:space="0" w:color="auto"/>
      </w:divBdr>
      <w:divsChild>
        <w:div w:id="423183293">
          <w:marLeft w:val="720"/>
          <w:marRight w:val="0"/>
          <w:marTop w:val="0"/>
          <w:marBottom w:val="0"/>
          <w:divBdr>
            <w:top w:val="none" w:sz="0" w:space="0" w:color="auto"/>
            <w:left w:val="none" w:sz="0" w:space="0" w:color="auto"/>
            <w:bottom w:val="none" w:sz="0" w:space="0" w:color="auto"/>
            <w:right w:val="none" w:sz="0" w:space="0" w:color="auto"/>
          </w:divBdr>
        </w:div>
      </w:divsChild>
    </w:div>
    <w:div w:id="423183315">
      <w:marLeft w:val="0"/>
      <w:marRight w:val="0"/>
      <w:marTop w:val="0"/>
      <w:marBottom w:val="0"/>
      <w:divBdr>
        <w:top w:val="none" w:sz="0" w:space="0" w:color="auto"/>
        <w:left w:val="none" w:sz="0" w:space="0" w:color="auto"/>
        <w:bottom w:val="none" w:sz="0" w:space="0" w:color="auto"/>
        <w:right w:val="none" w:sz="0" w:space="0" w:color="auto"/>
      </w:divBdr>
      <w:divsChild>
        <w:div w:id="423183249">
          <w:marLeft w:val="720"/>
          <w:marRight w:val="0"/>
          <w:marTop w:val="0"/>
          <w:marBottom w:val="0"/>
          <w:divBdr>
            <w:top w:val="none" w:sz="0" w:space="0" w:color="auto"/>
            <w:left w:val="none" w:sz="0" w:space="0" w:color="auto"/>
            <w:bottom w:val="none" w:sz="0" w:space="0" w:color="auto"/>
            <w:right w:val="none" w:sz="0" w:space="0" w:color="auto"/>
          </w:divBdr>
        </w:div>
      </w:divsChild>
    </w:div>
    <w:div w:id="423183317">
      <w:marLeft w:val="0"/>
      <w:marRight w:val="0"/>
      <w:marTop w:val="0"/>
      <w:marBottom w:val="0"/>
      <w:divBdr>
        <w:top w:val="none" w:sz="0" w:space="0" w:color="auto"/>
        <w:left w:val="none" w:sz="0" w:space="0" w:color="auto"/>
        <w:bottom w:val="none" w:sz="0" w:space="0" w:color="auto"/>
        <w:right w:val="none" w:sz="0" w:space="0" w:color="auto"/>
      </w:divBdr>
      <w:divsChild>
        <w:div w:id="423183289">
          <w:marLeft w:val="720"/>
          <w:marRight w:val="0"/>
          <w:marTop w:val="0"/>
          <w:marBottom w:val="0"/>
          <w:divBdr>
            <w:top w:val="none" w:sz="0" w:space="0" w:color="auto"/>
            <w:left w:val="none" w:sz="0" w:space="0" w:color="auto"/>
            <w:bottom w:val="none" w:sz="0" w:space="0" w:color="auto"/>
            <w:right w:val="none" w:sz="0" w:space="0" w:color="auto"/>
          </w:divBdr>
        </w:div>
      </w:divsChild>
    </w:div>
    <w:div w:id="423183318">
      <w:marLeft w:val="0"/>
      <w:marRight w:val="0"/>
      <w:marTop w:val="0"/>
      <w:marBottom w:val="0"/>
      <w:divBdr>
        <w:top w:val="none" w:sz="0" w:space="0" w:color="auto"/>
        <w:left w:val="none" w:sz="0" w:space="0" w:color="auto"/>
        <w:bottom w:val="none" w:sz="0" w:space="0" w:color="auto"/>
        <w:right w:val="none" w:sz="0" w:space="0" w:color="auto"/>
      </w:divBdr>
      <w:divsChild>
        <w:div w:id="423183242">
          <w:marLeft w:val="720"/>
          <w:marRight w:val="0"/>
          <w:marTop w:val="0"/>
          <w:marBottom w:val="0"/>
          <w:divBdr>
            <w:top w:val="none" w:sz="0" w:space="0" w:color="auto"/>
            <w:left w:val="none" w:sz="0" w:space="0" w:color="auto"/>
            <w:bottom w:val="none" w:sz="0" w:space="0" w:color="auto"/>
            <w:right w:val="none" w:sz="0" w:space="0" w:color="auto"/>
          </w:divBdr>
        </w:div>
      </w:divsChild>
    </w:div>
    <w:div w:id="423183319">
      <w:marLeft w:val="0"/>
      <w:marRight w:val="0"/>
      <w:marTop w:val="0"/>
      <w:marBottom w:val="0"/>
      <w:divBdr>
        <w:top w:val="none" w:sz="0" w:space="0" w:color="auto"/>
        <w:left w:val="none" w:sz="0" w:space="0" w:color="auto"/>
        <w:bottom w:val="none" w:sz="0" w:space="0" w:color="auto"/>
        <w:right w:val="none" w:sz="0" w:space="0" w:color="auto"/>
      </w:divBdr>
    </w:div>
    <w:div w:id="4231833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opscience.iop.org/search?searchType=selectedPacsMscCode&amp;primarypacs=01.50.ht&amp;time=all&amp;query="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iopscience.iop.org/search?searchType=selectedPacsMscCode&amp;primarypacs=01.50.H-&amp;time=all&amp;query=" TargetMode="External"/><Relationship Id="rId17" Type="http://schemas.openxmlformats.org/officeDocument/2006/relationships/hyperlink" Target="http://www.cabrillo.edu/~dbrown/tracker/" TargetMode="External"/><Relationship Id="rId25" Type="http://schemas.openxmlformats.org/officeDocument/2006/relationships/image" Target="media/image7.png"/><Relationship Id="rId33" Type="http://schemas.openxmlformats.org/officeDocument/2006/relationships/hyperlink" Target="http://dx.doi.org/10.3847/AER2006018" TargetMode="External"/><Relationship Id="rId38"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www.opensourcephysics.org/" TargetMode="External"/><Relationship Id="rId20" Type="http://schemas.openxmlformats.org/officeDocument/2006/relationships/hyperlink" Target="http://www.Tinyurl.com/evg3phy" TargetMode="External"/><Relationship Id="rId29" Type="http://schemas.openxmlformats.org/officeDocument/2006/relationships/hyperlink" Target="http://cabrillo.edu/~dbrown/tracker/video_modeling.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opscience.iop.org/search?searchType=selectedPacsMscCode&amp;primarypacs=01.40.gb&amp;time=all&amp;query=" TargetMode="External"/><Relationship Id="rId24" Type="http://schemas.openxmlformats.org/officeDocument/2006/relationships/image" Target="media/image6.png"/><Relationship Id="rId32" Type="http://schemas.openxmlformats.org/officeDocument/2006/relationships/hyperlink" Target="http://www.cabrillo.edu/~dbrown/tracker/" TargetMode="External"/><Relationship Id="rId37" Type="http://schemas.openxmlformats.org/officeDocument/2006/relationships/image" Target="media/image11.png"/><Relationship Id="rId40" Type="http://schemas.openxmlformats.org/officeDocument/2006/relationships/image" Target="cid:image001.jpg@01CFB097.89148F50" TargetMode="External"/><Relationship Id="rId5" Type="http://schemas.openxmlformats.org/officeDocument/2006/relationships/footnotes" Target="footnotes.xml"/><Relationship Id="rId15" Type="http://schemas.openxmlformats.org/officeDocument/2006/relationships/hyperlink" Target="http://iopscience.iop.org/search?searchType=fullText&amp;fieldedquery=45.50.Dd&amp;f=pscmsccodes&amp;time=all&amp;submit=Search&amp;navsubmit=Search" TargetMode="External"/><Relationship Id="rId23" Type="http://schemas.openxmlformats.org/officeDocument/2006/relationships/image" Target="media/image5.png"/><Relationship Id="rId28" Type="http://schemas.openxmlformats.org/officeDocument/2006/relationships/hyperlink" Target="http://www.um.es/fem/EjsWiki/index.php/Main/Author" TargetMode="External"/><Relationship Id="rId36" Type="http://schemas.openxmlformats.org/officeDocument/2006/relationships/image" Target="cid:ii_1479f674446ec13d" TargetMode="External"/><Relationship Id="rId10" Type="http://schemas.openxmlformats.org/officeDocument/2006/relationships/hyperlink" Target="http://iwant2study.org/ospsg/index.php/interactive-resources/physics/02-newtonian-mechanics/01-kinematics/151-ball-toss-up" TargetMode="External"/><Relationship Id="rId19" Type="http://schemas.openxmlformats.org/officeDocument/2006/relationships/hyperlink" Target="http://www.Tinyurl.com/evg3phy" TargetMode="External"/><Relationship Id="rId31" Type="http://schemas.openxmlformats.org/officeDocument/2006/relationships/hyperlink" Target="http://www.cabrillo.edu/~dbrown/tracke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iopscience.iop.org/search?searchType=selectedPacsMscCode&amp;primarypacs=01.50.hv&amp;time=all&amp;query=" TargetMode="External"/><Relationship Id="rId22" Type="http://schemas.openxmlformats.org/officeDocument/2006/relationships/image" Target="media/image4.png"/><Relationship Id="rId27" Type="http://schemas.openxmlformats.org/officeDocument/2006/relationships/hyperlink" Target="http://www.youtube.com/user/kimkiatan/videos" TargetMode="External"/><Relationship Id="rId30" Type="http://schemas.openxmlformats.org/officeDocument/2006/relationships/hyperlink" Target="http://www.cabrillo.edu/~dbrown/tracker/" TargetMode="External"/><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1zm9NWWC7DWHkO2OYdbf150YyivJFPJeuT5vkO_KFKdI/viewfor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opensourcephysics.org/items/Load.cfm?ID=13530" TargetMode="External"/><Relationship Id="rId1" Type="http://schemas.openxmlformats.org/officeDocument/2006/relationships/hyperlink" Target="http://iopscience.iop.org/0031-9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150</TotalTime>
  <Pages>6</Pages>
  <Words>6380</Words>
  <Characters>-32766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guest01</cp:lastModifiedBy>
  <cp:revision>15</cp:revision>
  <cp:lastPrinted>2015-12-24T02:07:00Z</cp:lastPrinted>
  <dcterms:created xsi:type="dcterms:W3CDTF">2015-02-23T01:48:00Z</dcterms:created>
  <dcterms:modified xsi:type="dcterms:W3CDTF">2015-12-24T02:08:00Z</dcterms:modified>
</cp:coreProperties>
</file>